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C32" w:rsidRPr="008E6C32" w:rsidRDefault="00883A8A" w:rsidP="008E6C32">
      <w:pPr>
        <w:pStyle w:val="Rubrik"/>
        <w:rPr>
          <w:sz w:val="32"/>
          <w:szCs w:val="32"/>
          <w:lang w:val="sv-SE"/>
        </w:rPr>
      </w:pPr>
      <w:r w:rsidRPr="008E6C32">
        <w:rPr>
          <w:sz w:val="32"/>
          <w:szCs w:val="32"/>
          <w:lang w:val="sv-SE"/>
        </w:rPr>
        <w:t xml:space="preserve">Verksamhetsberättelse </w:t>
      </w:r>
      <w:r w:rsidR="008E6C32" w:rsidRPr="008E6C32">
        <w:rPr>
          <w:sz w:val="32"/>
          <w:szCs w:val="32"/>
          <w:lang w:val="sv-SE"/>
        </w:rPr>
        <w:t>GITS</w:t>
      </w:r>
    </w:p>
    <w:p w:rsidR="00AC1628" w:rsidRPr="008E6C32" w:rsidRDefault="00883A8A" w:rsidP="008E6C32">
      <w:pPr>
        <w:pStyle w:val="Rubrik"/>
        <w:rPr>
          <w:sz w:val="32"/>
          <w:szCs w:val="32"/>
          <w:lang w:val="sv-SE"/>
        </w:rPr>
      </w:pPr>
      <w:r w:rsidRPr="008E6C32">
        <w:rPr>
          <w:sz w:val="32"/>
          <w:szCs w:val="32"/>
          <w:lang w:val="sv-SE"/>
        </w:rPr>
        <w:t>Gemensam IT samordningsfunktion</w:t>
      </w:r>
      <w:r w:rsidR="00AC1628" w:rsidRPr="008E6C32">
        <w:rPr>
          <w:sz w:val="32"/>
          <w:szCs w:val="32"/>
          <w:lang w:val="sv-SE"/>
        </w:rPr>
        <w:t>, mars – december 2013</w:t>
      </w:r>
    </w:p>
    <w:p w:rsidR="004E4960" w:rsidRDefault="00CC3036" w:rsidP="008E6C32">
      <w:pPr>
        <w:pStyle w:val="Rubrik1"/>
        <w:rPr>
          <w:lang w:val="sv-SE"/>
        </w:rPr>
      </w:pPr>
      <w:r>
        <w:rPr>
          <w:lang w:val="sv-SE"/>
        </w:rPr>
        <w:t>Inledning</w:t>
      </w:r>
    </w:p>
    <w:p w:rsidR="004E4960" w:rsidRDefault="004E4960" w:rsidP="004E4960">
      <w:pPr>
        <w:rPr>
          <w:lang w:val="sv-SE"/>
        </w:rPr>
      </w:pPr>
      <w:r w:rsidRPr="00883A8A">
        <w:rPr>
          <w:lang w:val="sv-SE"/>
        </w:rPr>
        <w:t xml:space="preserve">Västra Götalands kommuner och Västra Götalandsregionen nyttjar gemensamma IT-stöd för samverkan i olika former av service till invånarna. </w:t>
      </w:r>
      <w:r w:rsidR="008E6C32">
        <w:rPr>
          <w:lang w:val="sv-SE"/>
        </w:rPr>
        <w:t>SITIV, Styrgrupp IT i Väst, finns f</w:t>
      </w:r>
      <w:r w:rsidR="004C397C">
        <w:rPr>
          <w:lang w:val="sv-SE"/>
        </w:rPr>
        <w:t>ör samråd och samverkan om verks</w:t>
      </w:r>
      <w:r w:rsidR="008E6C32">
        <w:rPr>
          <w:lang w:val="sv-SE"/>
        </w:rPr>
        <w:t>amhetsutveckling med stöd av IT.</w:t>
      </w:r>
    </w:p>
    <w:p w:rsidR="00883A8A" w:rsidRDefault="00883A8A" w:rsidP="008E6C32">
      <w:pPr>
        <w:rPr>
          <w:lang w:val="sv-SE"/>
        </w:rPr>
      </w:pPr>
      <w:r>
        <w:rPr>
          <w:lang w:val="sv-SE"/>
        </w:rPr>
        <w:t xml:space="preserve">Under år 2013 </w:t>
      </w:r>
      <w:r w:rsidR="004E4960">
        <w:rPr>
          <w:lang w:val="sv-SE"/>
        </w:rPr>
        <w:t>började</w:t>
      </w:r>
      <w:r>
        <w:rPr>
          <w:lang w:val="sv-SE"/>
        </w:rPr>
        <w:t xml:space="preserve"> uppbyggnad av GITS då funkti</w:t>
      </w:r>
      <w:r w:rsidR="004E4960">
        <w:rPr>
          <w:lang w:val="sv-SE"/>
        </w:rPr>
        <w:t>onsledare anställdes</w:t>
      </w:r>
      <w:r>
        <w:rPr>
          <w:lang w:val="sv-SE"/>
        </w:rPr>
        <w:t xml:space="preserve">. </w:t>
      </w:r>
      <w:r w:rsidRPr="00883A8A">
        <w:rPr>
          <w:lang w:val="sv-SE"/>
        </w:rPr>
        <w:t>GITS</w:t>
      </w:r>
      <w:r w:rsidR="004E4960">
        <w:rPr>
          <w:lang w:val="sv-SE"/>
        </w:rPr>
        <w:t xml:space="preserve"> uppgift är </w:t>
      </w:r>
      <w:r w:rsidR="004C397C">
        <w:rPr>
          <w:lang w:val="sv-SE"/>
        </w:rPr>
        <w:t xml:space="preserve">att </w:t>
      </w:r>
      <w:r w:rsidRPr="00883A8A">
        <w:rPr>
          <w:lang w:val="sv-SE"/>
        </w:rPr>
        <w:t xml:space="preserve">vara ett stöd för samtliga brukare/användare av gemensamma IT-system genom att agera som en ”brygga mellan verksamhet och IT”. </w:t>
      </w:r>
    </w:p>
    <w:p w:rsidR="00CC3036" w:rsidRDefault="008E6C32" w:rsidP="008E6C32">
      <w:pPr>
        <w:pStyle w:val="Rubrik1"/>
        <w:rPr>
          <w:lang w:val="sv-SE"/>
        </w:rPr>
      </w:pPr>
      <w:r>
        <w:rPr>
          <w:lang w:val="sv-SE"/>
        </w:rPr>
        <w:t>GITS S</w:t>
      </w:r>
      <w:r w:rsidR="009C43F7">
        <w:rPr>
          <w:lang w:val="sv-SE"/>
        </w:rPr>
        <w:t>ammansättning</w:t>
      </w:r>
    </w:p>
    <w:p w:rsidR="008E6C32" w:rsidRDefault="004E4960" w:rsidP="008E6C32">
      <w:pPr>
        <w:rPr>
          <w:lang w:val="sv-SE" w:eastAsia="sv-SE"/>
        </w:rPr>
      </w:pPr>
      <w:r w:rsidRPr="008E6C32">
        <w:rPr>
          <w:lang w:val="sv-SE"/>
        </w:rPr>
        <w:t>GITS ses</w:t>
      </w:r>
      <w:r w:rsidR="00883A8A" w:rsidRPr="008E6C32">
        <w:rPr>
          <w:lang w:val="sv-SE"/>
        </w:rPr>
        <w:t xml:space="preserve"> av medverkande parter som självs</w:t>
      </w:r>
      <w:r w:rsidR="00C548F1" w:rsidRPr="008E6C32">
        <w:rPr>
          <w:lang w:val="sv-SE"/>
        </w:rPr>
        <w:t>tändig och organisationsneutral funktion.</w:t>
      </w:r>
      <w:r w:rsidRPr="008E6C32">
        <w:rPr>
          <w:lang w:val="sv-SE"/>
        </w:rPr>
        <w:t xml:space="preserve"> </w:t>
      </w:r>
      <w:r w:rsidR="00C548F1" w:rsidRPr="008E6C32">
        <w:rPr>
          <w:lang w:val="sv-SE"/>
        </w:rPr>
        <w:t>Funktionen</w:t>
      </w:r>
      <w:r w:rsidRPr="008E6C32">
        <w:rPr>
          <w:lang w:val="sv-SE"/>
        </w:rPr>
        <w:t xml:space="preserve"> h</w:t>
      </w:r>
      <w:r w:rsidR="00C548F1" w:rsidRPr="008E6C32">
        <w:rPr>
          <w:lang w:val="sv-SE"/>
        </w:rPr>
        <w:t xml:space="preserve">ar under år 2013 varit </w:t>
      </w:r>
      <w:r w:rsidR="008E6C32" w:rsidRPr="008E6C32">
        <w:rPr>
          <w:lang w:val="sv-SE"/>
        </w:rPr>
        <w:t xml:space="preserve">organisatoriskt </w:t>
      </w:r>
      <w:r w:rsidR="00C548F1" w:rsidRPr="008E6C32">
        <w:rPr>
          <w:lang w:val="sv-SE"/>
        </w:rPr>
        <w:t>placerad på</w:t>
      </w:r>
      <w:r w:rsidRPr="008E6C32">
        <w:rPr>
          <w:lang w:val="sv-SE"/>
        </w:rPr>
        <w:t xml:space="preserve"> Central Strategi enhet, VGR IT. </w:t>
      </w:r>
      <w:r w:rsidR="00C548F1" w:rsidRPr="008E6C32">
        <w:rPr>
          <w:lang w:val="sv-SE"/>
        </w:rPr>
        <w:t>GITS u</w:t>
      </w:r>
      <w:r w:rsidR="004C397C" w:rsidRPr="008E6C32">
        <w:rPr>
          <w:lang w:val="sv-SE" w:eastAsia="sv-SE"/>
        </w:rPr>
        <w:t>ppdragsgivare är Västra Götalandsregionen och länets 49 kommuner</w:t>
      </w:r>
      <w:r w:rsidR="00C548F1" w:rsidRPr="008E6C32">
        <w:rPr>
          <w:lang w:val="sv-SE" w:eastAsia="sv-SE"/>
        </w:rPr>
        <w:t xml:space="preserve">. </w:t>
      </w:r>
    </w:p>
    <w:p w:rsidR="008E6C32" w:rsidRPr="008E6C32" w:rsidRDefault="004C397C" w:rsidP="008E6C32">
      <w:pPr>
        <w:rPr>
          <w:lang w:val="sv-SE" w:eastAsia="sv-SE"/>
        </w:rPr>
      </w:pPr>
      <w:r w:rsidRPr="008E6C32">
        <w:rPr>
          <w:lang w:val="sv-SE" w:eastAsia="sv-SE"/>
        </w:rPr>
        <w:t xml:space="preserve">SITIV (Styrgrupp IT i Väst) </w:t>
      </w:r>
      <w:r w:rsidR="00C548F1" w:rsidRPr="008E6C32">
        <w:rPr>
          <w:lang w:val="sv-SE" w:eastAsia="sv-SE"/>
        </w:rPr>
        <w:t>är funktionens</w:t>
      </w:r>
      <w:r w:rsidRPr="008E6C32">
        <w:rPr>
          <w:lang w:val="sv-SE" w:eastAsia="sv-SE"/>
        </w:rPr>
        <w:t xml:space="preserve"> styrgrupp. </w:t>
      </w:r>
      <w:r w:rsidR="008E6C32">
        <w:rPr>
          <w:lang w:val="sv-SE"/>
        </w:rPr>
        <w:t>En beredningsgrupp som hanterar GITS frågor och beredning av GITS ärende till SITIV har skapats under året med en representant från vardera VGR/länets kommuner samt funktionsledare.</w:t>
      </w:r>
    </w:p>
    <w:p w:rsidR="009C43F7" w:rsidRDefault="008E6C32" w:rsidP="008E6C32">
      <w:pPr>
        <w:pStyle w:val="Rubrik1"/>
        <w:rPr>
          <w:lang w:val="sv-SE"/>
        </w:rPr>
      </w:pPr>
      <w:r>
        <w:rPr>
          <w:lang w:val="sv-SE"/>
        </w:rPr>
        <w:t>GITS uppdrag</w:t>
      </w:r>
      <w:r w:rsidR="002B27C5">
        <w:rPr>
          <w:lang w:val="sv-SE"/>
        </w:rPr>
        <w:t xml:space="preserve"> och arbetsform</w:t>
      </w:r>
    </w:p>
    <w:p w:rsidR="00453A1E" w:rsidRPr="008E6C32" w:rsidRDefault="00883A8A" w:rsidP="008E6C32">
      <w:pPr>
        <w:rPr>
          <w:lang w:val="sv-SE"/>
        </w:rPr>
      </w:pPr>
      <w:r w:rsidRPr="008E6C32">
        <w:rPr>
          <w:lang w:val="sv-SE"/>
        </w:rPr>
        <w:t xml:space="preserve">GITS ska hantera förvaltning </w:t>
      </w:r>
      <w:r w:rsidR="002B59B8">
        <w:rPr>
          <w:lang w:val="sv-SE"/>
        </w:rPr>
        <w:t xml:space="preserve">av </w:t>
      </w:r>
      <w:r w:rsidR="002B59B8" w:rsidRPr="008E6C32">
        <w:rPr>
          <w:lang w:val="sv-SE" w:eastAsia="sv-SE"/>
        </w:rPr>
        <w:t xml:space="preserve">verksamhetsutveckling med stöd av </w:t>
      </w:r>
      <w:r w:rsidRPr="008E6C32">
        <w:rPr>
          <w:lang w:val="sv-SE"/>
        </w:rPr>
        <w:t>IT-s</w:t>
      </w:r>
      <w:r w:rsidR="008A55E8" w:rsidRPr="008E6C32">
        <w:rPr>
          <w:lang w:val="sv-SE"/>
        </w:rPr>
        <w:t>töd samt först</w:t>
      </w:r>
      <w:r w:rsidR="002B59B8">
        <w:rPr>
          <w:lang w:val="sv-SE"/>
        </w:rPr>
        <w:t>udier och projekt efter beslut av</w:t>
      </w:r>
      <w:r w:rsidR="008A55E8" w:rsidRPr="008E6C32">
        <w:rPr>
          <w:lang w:val="sv-SE"/>
        </w:rPr>
        <w:t xml:space="preserve"> SITIV.</w:t>
      </w:r>
      <w:r w:rsidR="00453A1E" w:rsidRPr="008E6C32">
        <w:rPr>
          <w:lang w:val="sv-SE"/>
        </w:rPr>
        <w:t xml:space="preserve"> </w:t>
      </w:r>
    </w:p>
    <w:p w:rsidR="00453A1E" w:rsidRPr="008E6C32" w:rsidRDefault="002B59B8" w:rsidP="008E6C32">
      <w:pPr>
        <w:rPr>
          <w:lang w:val="sv-SE" w:eastAsia="sv-SE"/>
        </w:rPr>
      </w:pPr>
      <w:r>
        <w:rPr>
          <w:lang w:val="sv-SE" w:eastAsia="sv-SE"/>
        </w:rPr>
        <w:t xml:space="preserve">Förvaltning av </w:t>
      </w:r>
      <w:r w:rsidR="00453A1E" w:rsidRPr="008E6C32">
        <w:rPr>
          <w:lang w:val="sv-SE" w:eastAsia="sv-SE"/>
        </w:rPr>
        <w:t>IT</w:t>
      </w:r>
      <w:r>
        <w:rPr>
          <w:lang w:val="sv-SE" w:eastAsia="sv-SE"/>
        </w:rPr>
        <w:t xml:space="preserve"> stöd </w:t>
      </w:r>
      <w:r w:rsidR="00453A1E" w:rsidRPr="008E6C32">
        <w:rPr>
          <w:lang w:val="sv-SE" w:eastAsia="sv-SE"/>
        </w:rPr>
        <w:t>för Samordnad Vård- och omsorgsplanering samt Hjälpmedelsförsörjning hanteras idag inom GITS.</w:t>
      </w:r>
    </w:p>
    <w:p w:rsidR="008E6C32" w:rsidRPr="008E6C32" w:rsidRDefault="008E6C32" w:rsidP="008E6C32">
      <w:pPr>
        <w:rPr>
          <w:lang w:val="sv-SE" w:eastAsia="sv-SE"/>
        </w:rPr>
      </w:pPr>
    </w:p>
    <w:p w:rsidR="00453A1E" w:rsidRPr="00C64943" w:rsidRDefault="00453A1E" w:rsidP="008E6C32">
      <w:pPr>
        <w:rPr>
          <w:color w:val="FF0000"/>
          <w:lang w:val="sv-SE" w:eastAsia="sv-SE"/>
        </w:rPr>
      </w:pPr>
      <w:r w:rsidRPr="008E6C32">
        <w:rPr>
          <w:lang w:val="sv-SE" w:eastAsia="sv-SE"/>
        </w:rPr>
        <w:t xml:space="preserve">Projekt </w:t>
      </w:r>
      <w:r w:rsidR="002B59B8">
        <w:rPr>
          <w:lang w:val="sv-SE" w:eastAsia="sv-SE"/>
        </w:rPr>
        <w:t xml:space="preserve">som fallit under ramen för </w:t>
      </w:r>
      <w:r w:rsidRPr="008E6C32">
        <w:rPr>
          <w:lang w:val="sv-SE" w:eastAsia="sv-SE"/>
        </w:rPr>
        <w:t>vård- och omsorgsplanering under året har varit upphandling av IT stöd, ITMV(informationsöverföring mellan vårdgivare). Utredning av möjlighet till samverkan med Region Skåne och deras IT stöd för samordnad vård- och omsorgsplanering och delprojekt Mina Planer i form av utvecklingsprojekt.</w:t>
      </w:r>
      <w:r w:rsidR="002B59B8">
        <w:rPr>
          <w:lang w:val="sv-SE" w:eastAsia="sv-SE"/>
        </w:rPr>
        <w:t xml:space="preserve"> Även planering av införandeprojekt Mina Planer med start januari 2014 och strukturer för samverkan Skåne har gjorts av GITS.</w:t>
      </w:r>
      <w:r w:rsidR="00C64943">
        <w:rPr>
          <w:lang w:val="sv-SE" w:eastAsia="sv-SE"/>
        </w:rPr>
        <w:t xml:space="preserve"> </w:t>
      </w:r>
    </w:p>
    <w:p w:rsidR="00453A1E" w:rsidRPr="008E6C32" w:rsidRDefault="00453A1E" w:rsidP="008E6C32">
      <w:pPr>
        <w:rPr>
          <w:lang w:val="sv-SE" w:eastAsia="sv-SE"/>
        </w:rPr>
      </w:pPr>
    </w:p>
    <w:p w:rsidR="00453A1E" w:rsidRPr="008E6C32" w:rsidRDefault="00453A1E" w:rsidP="008E6C32">
      <w:pPr>
        <w:rPr>
          <w:lang w:val="sv-SE" w:eastAsia="sv-SE"/>
        </w:rPr>
      </w:pPr>
      <w:r w:rsidRPr="008E6C32">
        <w:rPr>
          <w:lang w:val="sv-SE" w:eastAsia="sv-SE"/>
        </w:rPr>
        <w:t>Projekt för framtagande av regional lösning för distansmöte har hanterats inom ramen för GITS.</w:t>
      </w:r>
    </w:p>
    <w:p w:rsidR="00453A1E" w:rsidRPr="008E6C32" w:rsidRDefault="00453A1E" w:rsidP="008E6C32">
      <w:pPr>
        <w:rPr>
          <w:lang w:val="sv-SE" w:eastAsia="sv-SE"/>
        </w:rPr>
      </w:pPr>
    </w:p>
    <w:p w:rsidR="00453A1E" w:rsidRDefault="00453A1E" w:rsidP="008E6C32">
      <w:pPr>
        <w:rPr>
          <w:lang w:val="sv-SE" w:eastAsia="sv-SE"/>
        </w:rPr>
      </w:pPr>
      <w:bookmarkStart w:id="0" w:name="OLE_LINK1"/>
      <w:bookmarkStart w:id="1" w:name="OLE_LINK2"/>
      <w:r w:rsidRPr="008E6C32">
        <w:rPr>
          <w:lang w:val="sv-SE" w:eastAsia="sv-SE"/>
        </w:rPr>
        <w:t xml:space="preserve">För att uppnå målbild </w:t>
      </w:r>
      <w:r w:rsidR="00A472F3">
        <w:rPr>
          <w:lang w:val="sv-SE" w:eastAsia="sv-SE"/>
        </w:rPr>
        <w:t>2014 har funktionsledaren</w:t>
      </w:r>
      <w:r w:rsidRPr="008E6C32">
        <w:rPr>
          <w:lang w:val="sv-SE" w:eastAsia="sv-SE"/>
        </w:rPr>
        <w:t xml:space="preserve"> ”Arbetsplan GITS”. Arbetsplanen består av en lista med kommentarer om aktivitet, tidplan, ansvariga och delaktiga i aktiviteten. Arbetsplanen följs upp av GITS beredningsgrupp och uppdateras kontinuerligt.</w:t>
      </w:r>
    </w:p>
    <w:p w:rsidR="002B27C5" w:rsidRDefault="002B27C5" w:rsidP="008E6C32">
      <w:pPr>
        <w:rPr>
          <w:lang w:val="sv-SE" w:eastAsia="sv-SE"/>
        </w:rPr>
      </w:pPr>
      <w:r>
        <w:rPr>
          <w:lang w:val="sv-SE" w:eastAsia="sv-SE"/>
        </w:rPr>
        <w:lastRenderedPageBreak/>
        <w:t xml:space="preserve">Då tjänsten som funktionskoordinator varit vakant mars – augusti har funktionsledaren haft kvar funktionskoordinator uppdraget under den tiden och även till liten del t.ex. fakturering under resten av året. </w:t>
      </w:r>
    </w:p>
    <w:p w:rsidR="00C64943" w:rsidRPr="00CE14E5" w:rsidRDefault="00CE14E5" w:rsidP="00D069E8">
      <w:pPr>
        <w:rPr>
          <w:lang w:val="sv-SE" w:eastAsia="sv-SE"/>
        </w:rPr>
      </w:pPr>
      <w:r>
        <w:rPr>
          <w:lang w:val="sv-SE" w:eastAsia="sv-SE"/>
        </w:rPr>
        <w:t>Funktionsledare har deltagit i bl.a. följande möten under året:</w:t>
      </w:r>
    </w:p>
    <w:p w:rsidR="00D069E8" w:rsidRDefault="00C64943" w:rsidP="00AA1AA6">
      <w:pPr>
        <w:pStyle w:val="Liststycke"/>
        <w:numPr>
          <w:ilvl w:val="0"/>
          <w:numId w:val="8"/>
        </w:numPr>
        <w:rPr>
          <w:rFonts w:ascii="Times New Roman" w:hAnsi="Times New Roman"/>
          <w:sz w:val="24"/>
          <w:szCs w:val="24"/>
          <w:lang w:eastAsia="sv-SE"/>
        </w:rPr>
      </w:pPr>
      <w:r w:rsidRPr="00D069E8">
        <w:rPr>
          <w:rFonts w:ascii="Times New Roman" w:hAnsi="Times New Roman"/>
          <w:sz w:val="24"/>
          <w:szCs w:val="24"/>
          <w:lang w:eastAsia="sv-SE"/>
        </w:rPr>
        <w:t xml:space="preserve">Avstämningsmöte </w:t>
      </w:r>
      <w:r w:rsidR="00D069E8">
        <w:rPr>
          <w:rFonts w:ascii="Times New Roman" w:hAnsi="Times New Roman"/>
          <w:sz w:val="24"/>
          <w:szCs w:val="24"/>
          <w:lang w:eastAsia="sv-SE"/>
        </w:rPr>
        <w:t>med funktionskoordinator</w:t>
      </w:r>
      <w:r w:rsidRPr="00D069E8">
        <w:rPr>
          <w:rFonts w:ascii="Times New Roman" w:hAnsi="Times New Roman"/>
          <w:sz w:val="24"/>
          <w:szCs w:val="24"/>
          <w:lang w:eastAsia="sv-SE"/>
        </w:rPr>
        <w:t xml:space="preserve"> </w:t>
      </w:r>
      <w:r w:rsidR="00D069E8">
        <w:rPr>
          <w:rFonts w:ascii="Times New Roman" w:hAnsi="Times New Roman"/>
          <w:sz w:val="24"/>
          <w:szCs w:val="24"/>
          <w:lang w:eastAsia="sv-SE"/>
        </w:rPr>
        <w:tab/>
      </w:r>
      <w:r w:rsidR="00D069E8">
        <w:rPr>
          <w:rFonts w:ascii="Times New Roman" w:hAnsi="Times New Roman"/>
          <w:sz w:val="24"/>
          <w:szCs w:val="24"/>
          <w:lang w:eastAsia="sv-SE"/>
        </w:rPr>
        <w:tab/>
        <w:t>16 möte</w:t>
      </w:r>
    </w:p>
    <w:p w:rsidR="00C64943" w:rsidRPr="00D069E8" w:rsidRDefault="00C64943" w:rsidP="00AA1AA6">
      <w:pPr>
        <w:pStyle w:val="Liststycke"/>
        <w:numPr>
          <w:ilvl w:val="0"/>
          <w:numId w:val="8"/>
        </w:numPr>
        <w:rPr>
          <w:rFonts w:ascii="Times New Roman" w:hAnsi="Times New Roman"/>
          <w:sz w:val="24"/>
          <w:szCs w:val="24"/>
          <w:lang w:eastAsia="sv-SE"/>
        </w:rPr>
      </w:pPr>
      <w:r w:rsidRPr="00D069E8">
        <w:rPr>
          <w:rFonts w:ascii="Times New Roman" w:hAnsi="Times New Roman"/>
          <w:sz w:val="24"/>
          <w:szCs w:val="24"/>
          <w:lang w:eastAsia="sv-SE"/>
        </w:rPr>
        <w:t>Beredningsgrupp kommun/VGR och funktionsledare</w:t>
      </w:r>
      <w:r w:rsidR="00D069E8" w:rsidRPr="00D069E8">
        <w:rPr>
          <w:rFonts w:ascii="Times New Roman" w:hAnsi="Times New Roman"/>
          <w:sz w:val="24"/>
          <w:szCs w:val="24"/>
          <w:lang w:eastAsia="sv-SE"/>
        </w:rPr>
        <w:t xml:space="preserve"> </w:t>
      </w:r>
      <w:r w:rsidR="00D069E8" w:rsidRPr="00D069E8">
        <w:rPr>
          <w:rFonts w:ascii="Times New Roman" w:hAnsi="Times New Roman"/>
          <w:sz w:val="24"/>
          <w:szCs w:val="24"/>
          <w:lang w:eastAsia="sv-SE"/>
        </w:rPr>
        <w:tab/>
        <w:t>4 möte</w:t>
      </w:r>
    </w:p>
    <w:p w:rsidR="00D069E8" w:rsidRDefault="00D069E8" w:rsidP="00D069E8">
      <w:pPr>
        <w:pStyle w:val="Liststycke"/>
        <w:numPr>
          <w:ilvl w:val="0"/>
          <w:numId w:val="8"/>
        </w:numPr>
        <w:rPr>
          <w:rFonts w:ascii="Times New Roman" w:hAnsi="Times New Roman"/>
          <w:sz w:val="24"/>
          <w:szCs w:val="24"/>
          <w:lang w:eastAsia="sv-SE"/>
        </w:rPr>
      </w:pPr>
      <w:r>
        <w:rPr>
          <w:rFonts w:ascii="Times New Roman" w:hAnsi="Times New Roman"/>
          <w:sz w:val="24"/>
          <w:szCs w:val="24"/>
          <w:lang w:eastAsia="sv-SE"/>
        </w:rPr>
        <w:t>Styrgrupp SVPL</w:t>
      </w:r>
      <w:r>
        <w:rPr>
          <w:rFonts w:ascii="Times New Roman" w:hAnsi="Times New Roman"/>
          <w:sz w:val="24"/>
          <w:szCs w:val="24"/>
          <w:lang w:eastAsia="sv-SE"/>
        </w:rPr>
        <w:tab/>
      </w:r>
      <w:r>
        <w:rPr>
          <w:rFonts w:ascii="Times New Roman" w:hAnsi="Times New Roman"/>
          <w:sz w:val="24"/>
          <w:szCs w:val="24"/>
          <w:lang w:eastAsia="sv-SE"/>
        </w:rPr>
        <w:tab/>
      </w:r>
      <w:r>
        <w:rPr>
          <w:rFonts w:ascii="Times New Roman" w:hAnsi="Times New Roman"/>
          <w:sz w:val="24"/>
          <w:szCs w:val="24"/>
          <w:lang w:eastAsia="sv-SE"/>
        </w:rPr>
        <w:tab/>
      </w:r>
      <w:r>
        <w:rPr>
          <w:rFonts w:ascii="Times New Roman" w:hAnsi="Times New Roman"/>
          <w:sz w:val="24"/>
          <w:szCs w:val="24"/>
          <w:lang w:eastAsia="sv-SE"/>
        </w:rPr>
        <w:tab/>
        <w:t>6 möte</w:t>
      </w:r>
    </w:p>
    <w:p w:rsidR="00D069E8" w:rsidRDefault="00D069E8" w:rsidP="00D069E8">
      <w:pPr>
        <w:pStyle w:val="Liststycke"/>
        <w:numPr>
          <w:ilvl w:val="0"/>
          <w:numId w:val="8"/>
        </w:numPr>
        <w:rPr>
          <w:rFonts w:ascii="Times New Roman" w:hAnsi="Times New Roman"/>
          <w:sz w:val="24"/>
          <w:szCs w:val="24"/>
          <w:lang w:eastAsia="sv-SE"/>
        </w:rPr>
      </w:pPr>
      <w:r>
        <w:rPr>
          <w:rFonts w:ascii="Times New Roman" w:hAnsi="Times New Roman"/>
          <w:sz w:val="24"/>
          <w:szCs w:val="24"/>
          <w:lang w:eastAsia="sv-SE"/>
        </w:rPr>
        <w:t>Utredningsmöte samverkan Skåne</w:t>
      </w:r>
      <w:r>
        <w:rPr>
          <w:rFonts w:ascii="Times New Roman" w:hAnsi="Times New Roman"/>
          <w:sz w:val="24"/>
          <w:szCs w:val="24"/>
          <w:lang w:eastAsia="sv-SE"/>
        </w:rPr>
        <w:tab/>
      </w:r>
      <w:r>
        <w:rPr>
          <w:rFonts w:ascii="Times New Roman" w:hAnsi="Times New Roman"/>
          <w:sz w:val="24"/>
          <w:szCs w:val="24"/>
          <w:lang w:eastAsia="sv-SE"/>
        </w:rPr>
        <w:tab/>
      </w:r>
      <w:r w:rsidR="00CE14E5">
        <w:rPr>
          <w:rFonts w:ascii="Times New Roman" w:hAnsi="Times New Roman"/>
          <w:sz w:val="24"/>
          <w:szCs w:val="24"/>
          <w:lang w:eastAsia="sv-SE"/>
        </w:rPr>
        <w:t>8 möte</w:t>
      </w:r>
    </w:p>
    <w:p w:rsidR="00C64943" w:rsidRPr="00920A02" w:rsidRDefault="00D069E8" w:rsidP="008E6C32">
      <w:pPr>
        <w:pStyle w:val="Liststycke"/>
        <w:numPr>
          <w:ilvl w:val="0"/>
          <w:numId w:val="8"/>
        </w:numPr>
        <w:rPr>
          <w:rFonts w:ascii="Times New Roman" w:hAnsi="Times New Roman"/>
          <w:sz w:val="24"/>
          <w:szCs w:val="24"/>
          <w:lang w:eastAsia="sv-SE"/>
        </w:rPr>
      </w:pPr>
      <w:r>
        <w:rPr>
          <w:rFonts w:ascii="Times New Roman" w:hAnsi="Times New Roman"/>
          <w:sz w:val="24"/>
          <w:szCs w:val="24"/>
          <w:lang w:eastAsia="sv-SE"/>
        </w:rPr>
        <w:t>Strat</w:t>
      </w:r>
      <w:r w:rsidR="00CE14E5">
        <w:rPr>
          <w:rFonts w:ascii="Times New Roman" w:hAnsi="Times New Roman"/>
          <w:sz w:val="24"/>
          <w:szCs w:val="24"/>
          <w:lang w:eastAsia="sv-SE"/>
        </w:rPr>
        <w:t>e</w:t>
      </w:r>
      <w:r>
        <w:rPr>
          <w:rFonts w:ascii="Times New Roman" w:hAnsi="Times New Roman"/>
          <w:sz w:val="24"/>
          <w:szCs w:val="24"/>
          <w:lang w:eastAsia="sv-SE"/>
        </w:rPr>
        <w:t>gisk grupp med Skåne</w:t>
      </w:r>
      <w:r w:rsidR="00CE14E5">
        <w:rPr>
          <w:rFonts w:ascii="Times New Roman" w:hAnsi="Times New Roman"/>
          <w:sz w:val="24"/>
          <w:szCs w:val="24"/>
          <w:lang w:eastAsia="sv-SE"/>
        </w:rPr>
        <w:tab/>
      </w:r>
      <w:r w:rsidR="00CE14E5">
        <w:rPr>
          <w:rFonts w:ascii="Times New Roman" w:hAnsi="Times New Roman"/>
          <w:sz w:val="24"/>
          <w:szCs w:val="24"/>
          <w:lang w:eastAsia="sv-SE"/>
        </w:rPr>
        <w:tab/>
      </w:r>
      <w:r w:rsidR="00CE14E5">
        <w:rPr>
          <w:rFonts w:ascii="Times New Roman" w:hAnsi="Times New Roman"/>
          <w:sz w:val="24"/>
          <w:szCs w:val="24"/>
          <w:lang w:eastAsia="sv-SE"/>
        </w:rPr>
        <w:tab/>
        <w:t>3 möte</w:t>
      </w:r>
    </w:p>
    <w:bookmarkEnd w:id="0"/>
    <w:bookmarkEnd w:id="1"/>
    <w:p w:rsidR="008A2699" w:rsidRPr="008E6C32" w:rsidRDefault="008A2699" w:rsidP="009A7A71">
      <w:pPr>
        <w:pStyle w:val="Rubrik2"/>
        <w:rPr>
          <w:lang w:val="sv-SE" w:eastAsia="sv-SE"/>
        </w:rPr>
      </w:pPr>
      <w:r w:rsidRPr="008E6C32">
        <w:rPr>
          <w:lang w:val="sv-SE" w:eastAsia="sv-SE"/>
        </w:rPr>
        <w:t xml:space="preserve">Hjälpmedelsförsörjning, </w:t>
      </w:r>
      <w:r w:rsidR="008E6C32" w:rsidRPr="008E6C32">
        <w:rPr>
          <w:lang w:val="sv-SE" w:eastAsia="sv-SE"/>
        </w:rPr>
        <w:t xml:space="preserve">förvaltning </w:t>
      </w:r>
      <w:proofErr w:type="spellStart"/>
      <w:r w:rsidR="008E6C32" w:rsidRPr="008E6C32">
        <w:rPr>
          <w:lang w:val="sv-SE" w:eastAsia="sv-SE"/>
        </w:rPr>
        <w:t>webSESAM</w:t>
      </w:r>
      <w:proofErr w:type="spellEnd"/>
    </w:p>
    <w:p w:rsidR="008A2699" w:rsidRPr="00CD5A97" w:rsidRDefault="008A2699" w:rsidP="009A7A71">
      <w:pPr>
        <w:rPr>
          <w:lang w:val="sv-SE" w:eastAsia="sv-SE"/>
        </w:rPr>
      </w:pPr>
      <w:proofErr w:type="spellStart"/>
      <w:r>
        <w:rPr>
          <w:lang w:val="sv-SE" w:eastAsia="sv-SE"/>
        </w:rPr>
        <w:t>WebSESAM</w:t>
      </w:r>
      <w:proofErr w:type="spellEnd"/>
      <w:r>
        <w:rPr>
          <w:lang w:val="sv-SE" w:eastAsia="sv-SE"/>
        </w:rPr>
        <w:t xml:space="preserve"> förvaltningen förvaltar kundernas beställningssystem som stöder nuvarande hjälpmedelsavtal. År 2014 kommer även </w:t>
      </w:r>
      <w:r w:rsidR="0033065D">
        <w:rPr>
          <w:lang w:val="sv-SE" w:eastAsia="sv-SE"/>
        </w:rPr>
        <w:t>kund</w:t>
      </w:r>
      <w:r>
        <w:rPr>
          <w:lang w:val="sv-SE" w:eastAsia="sv-SE"/>
        </w:rPr>
        <w:t>support ingå.</w:t>
      </w:r>
      <w:r w:rsidR="0033065D">
        <w:rPr>
          <w:lang w:val="sv-SE" w:eastAsia="sv-SE"/>
        </w:rPr>
        <w:t xml:space="preserve"> </w:t>
      </w:r>
    </w:p>
    <w:p w:rsidR="0033065D" w:rsidRDefault="008A2699" w:rsidP="009A7A71">
      <w:pPr>
        <w:rPr>
          <w:lang w:val="sv-SE" w:eastAsia="sv-SE"/>
        </w:rPr>
      </w:pPr>
      <w:r>
        <w:rPr>
          <w:lang w:val="sv-SE" w:eastAsia="sv-SE"/>
        </w:rPr>
        <w:t>Nuvarande systemförvaltare har fortsatt ha uppdraget som f</w:t>
      </w:r>
      <w:r w:rsidRPr="003C43BF">
        <w:rPr>
          <w:lang w:val="sv-SE" w:eastAsia="sv-SE"/>
        </w:rPr>
        <w:t>unk</w:t>
      </w:r>
      <w:r>
        <w:rPr>
          <w:lang w:val="sv-SE" w:eastAsia="sv-SE"/>
        </w:rPr>
        <w:t xml:space="preserve">tionskoordinator under året. Åtagandet har i snitt nått upp till </w:t>
      </w:r>
      <w:proofErr w:type="gramStart"/>
      <w:r>
        <w:rPr>
          <w:lang w:val="sv-SE" w:eastAsia="sv-SE"/>
        </w:rPr>
        <w:t>15%</w:t>
      </w:r>
      <w:proofErr w:type="gramEnd"/>
      <w:r>
        <w:rPr>
          <w:lang w:val="sv-SE" w:eastAsia="sv-SE"/>
        </w:rPr>
        <w:t xml:space="preserve"> tjänst under året. </w:t>
      </w:r>
    </w:p>
    <w:p w:rsidR="00CE14E5" w:rsidRDefault="00CE14E5" w:rsidP="009A7A71">
      <w:pPr>
        <w:rPr>
          <w:lang w:val="sv-SE" w:eastAsia="sv-SE"/>
        </w:rPr>
      </w:pPr>
      <w:r>
        <w:rPr>
          <w:lang w:val="sv-SE" w:eastAsia="sv-SE"/>
        </w:rPr>
        <w:t>F</w:t>
      </w:r>
      <w:r>
        <w:rPr>
          <w:lang w:val="sv-SE" w:eastAsia="sv-SE"/>
        </w:rPr>
        <w:t>unktionskoordinator</w:t>
      </w:r>
      <w:r>
        <w:rPr>
          <w:lang w:val="sv-SE" w:eastAsia="sv-SE"/>
        </w:rPr>
        <w:t xml:space="preserve"> har deltagit i bl.a. följande möten under året</w:t>
      </w:r>
      <w:r>
        <w:rPr>
          <w:lang w:val="sv-SE" w:eastAsia="sv-SE"/>
        </w:rPr>
        <w:t>:</w:t>
      </w:r>
    </w:p>
    <w:p w:rsidR="00CE14E5" w:rsidRDefault="00CE14E5" w:rsidP="009A7A71">
      <w:pPr>
        <w:rPr>
          <w:lang w:val="sv-SE" w:eastAsia="sv-SE"/>
        </w:rPr>
      </w:pPr>
      <w:r>
        <w:rPr>
          <w:lang w:val="sv-SE" w:eastAsia="sv-SE"/>
        </w:rPr>
        <w:t>B</w:t>
      </w:r>
      <w:r>
        <w:rPr>
          <w:lang w:val="sv-SE" w:eastAsia="sv-SE"/>
        </w:rPr>
        <w:t xml:space="preserve">eredningsgrupp för </w:t>
      </w:r>
      <w:proofErr w:type="spellStart"/>
      <w:r>
        <w:rPr>
          <w:lang w:val="sv-SE" w:eastAsia="sv-SE"/>
        </w:rPr>
        <w:t>webSESAM</w:t>
      </w:r>
      <w:proofErr w:type="spellEnd"/>
      <w:r>
        <w:rPr>
          <w:lang w:val="sv-SE" w:eastAsia="sv-SE"/>
        </w:rPr>
        <w:t>, ordförande</w:t>
      </w:r>
      <w:r>
        <w:rPr>
          <w:lang w:val="sv-SE" w:eastAsia="sv-SE"/>
        </w:rPr>
        <w:tab/>
      </w:r>
      <w:r>
        <w:rPr>
          <w:lang w:val="sv-SE" w:eastAsia="sv-SE"/>
        </w:rPr>
        <w:t>4 möten</w:t>
      </w:r>
    </w:p>
    <w:p w:rsidR="0033065D" w:rsidRPr="00A472F3" w:rsidRDefault="00CE14E5" w:rsidP="009A7A71">
      <w:pPr>
        <w:rPr>
          <w:lang w:val="sv-SE" w:eastAsia="sv-SE"/>
        </w:rPr>
      </w:pPr>
      <w:r>
        <w:rPr>
          <w:lang w:val="sv-SE" w:eastAsia="sv-SE"/>
        </w:rPr>
        <w:t>N</w:t>
      </w:r>
      <w:r w:rsidR="002B27C5">
        <w:rPr>
          <w:lang w:val="sv-SE" w:eastAsia="sv-SE"/>
        </w:rPr>
        <w:t>ationella användarföreningen</w:t>
      </w:r>
      <w:r w:rsidR="00920A02">
        <w:rPr>
          <w:lang w:val="sv-SE" w:eastAsia="sv-SE"/>
        </w:rPr>
        <w:t xml:space="preserve">, </w:t>
      </w:r>
      <w:r w:rsidR="00A472F3">
        <w:rPr>
          <w:lang w:val="sv-SE" w:eastAsia="sv-SE"/>
        </w:rPr>
        <w:t>hjälpmedelsforum s</w:t>
      </w:r>
      <w:r w:rsidR="002B27C5" w:rsidRPr="00A472F3">
        <w:rPr>
          <w:lang w:val="sv-SE" w:eastAsia="sv-SE"/>
        </w:rPr>
        <w:t>a</w:t>
      </w:r>
      <w:r w:rsidR="00A472F3">
        <w:rPr>
          <w:lang w:val="sv-SE" w:eastAsia="sv-SE"/>
        </w:rPr>
        <w:t xml:space="preserve">mt varit föredragande om </w:t>
      </w:r>
      <w:proofErr w:type="spellStart"/>
      <w:r w:rsidR="00A472F3">
        <w:rPr>
          <w:lang w:val="sv-SE" w:eastAsia="sv-SE"/>
        </w:rPr>
        <w:t>webSESAM</w:t>
      </w:r>
      <w:proofErr w:type="spellEnd"/>
      <w:r w:rsidR="002B27C5" w:rsidRPr="00A472F3">
        <w:rPr>
          <w:lang w:val="sv-SE" w:eastAsia="sv-SE"/>
        </w:rPr>
        <w:t xml:space="preserve"> i Ledningsrådet för hjälpmedel.</w:t>
      </w:r>
    </w:p>
    <w:p w:rsidR="008A2699" w:rsidRPr="008E6C32" w:rsidRDefault="008A2699" w:rsidP="009A7A71">
      <w:pPr>
        <w:pStyle w:val="Rubrik2"/>
        <w:rPr>
          <w:lang w:val="sv-SE" w:eastAsia="sv-SE"/>
        </w:rPr>
      </w:pPr>
      <w:r w:rsidRPr="008E6C32">
        <w:rPr>
          <w:lang w:val="sv-SE" w:eastAsia="sv-SE"/>
        </w:rPr>
        <w:t>Samordnad vård- och o</w:t>
      </w:r>
      <w:r w:rsidR="008E6C32" w:rsidRPr="008E6C32">
        <w:rPr>
          <w:lang w:val="sv-SE" w:eastAsia="sv-SE"/>
        </w:rPr>
        <w:t>msorgsplanering, förvaltning KLARA SVPL</w:t>
      </w:r>
    </w:p>
    <w:p w:rsidR="00920A02" w:rsidRDefault="00AC1628" w:rsidP="003C43BF">
      <w:pPr>
        <w:rPr>
          <w:lang w:val="sv-SE" w:eastAsia="sv-SE"/>
        </w:rPr>
      </w:pPr>
      <w:r w:rsidRPr="009A7A71">
        <w:rPr>
          <w:lang w:val="sv-SE" w:eastAsia="sv-SE"/>
        </w:rPr>
        <w:t>Förvaltningens uppdrag är att förvalta kundernas dokumentations- och process stöd som stöder nuvarande VG gemensam rutin. Arbetet har under</w:t>
      </w:r>
      <w:r w:rsidR="00196827" w:rsidRPr="009A7A71">
        <w:rPr>
          <w:lang w:val="sv-SE" w:eastAsia="sv-SE"/>
        </w:rPr>
        <w:t xml:space="preserve"> </w:t>
      </w:r>
      <w:r w:rsidRPr="009A7A71">
        <w:rPr>
          <w:lang w:val="sv-SE" w:eastAsia="sv-SE"/>
        </w:rPr>
        <w:t xml:space="preserve">året även inneburit </w:t>
      </w:r>
      <w:r w:rsidR="00196827" w:rsidRPr="009A7A71">
        <w:rPr>
          <w:lang w:val="sv-SE" w:eastAsia="sv-SE"/>
        </w:rPr>
        <w:t xml:space="preserve">att </w:t>
      </w:r>
      <w:r w:rsidRPr="009A7A71">
        <w:rPr>
          <w:lang w:val="sv-SE" w:eastAsia="sv-SE"/>
        </w:rPr>
        <w:t xml:space="preserve">arbeta med upphandling, utredning för samverkan med Skåne och utvecklingsprojekt Mina Planer. </w:t>
      </w:r>
      <w:r w:rsidR="008C79D2">
        <w:rPr>
          <w:lang w:val="sv-SE" w:eastAsia="sv-SE"/>
        </w:rPr>
        <w:t xml:space="preserve">Dialoger med nuvarande leverantör och inköp angående avtalsförlängning har varit en del under hösten. </w:t>
      </w:r>
      <w:r w:rsidRPr="009A7A71">
        <w:rPr>
          <w:lang w:val="sv-SE" w:eastAsia="sv-SE"/>
        </w:rPr>
        <w:t xml:space="preserve">GITS funktionsledare har haft uppdraget som funktionskoordinator under mars – augusti då tjänsten varit vakant fram till vikarie tillsattes från september 2013. </w:t>
      </w:r>
    </w:p>
    <w:p w:rsidR="00920A02" w:rsidRDefault="00920A02" w:rsidP="00920A02">
      <w:pPr>
        <w:rPr>
          <w:lang w:val="sv-SE" w:eastAsia="sv-SE"/>
        </w:rPr>
      </w:pPr>
      <w:r>
        <w:rPr>
          <w:lang w:val="sv-SE" w:eastAsia="sv-SE"/>
        </w:rPr>
        <w:t>Funktionskoordinator har deltagit i bl.a. följande möten under året:</w:t>
      </w:r>
    </w:p>
    <w:p w:rsidR="00920A02" w:rsidRDefault="00920A02" w:rsidP="003C43BF">
      <w:pPr>
        <w:rPr>
          <w:lang w:val="sv-SE" w:eastAsia="sv-SE"/>
        </w:rPr>
      </w:pPr>
      <w:r w:rsidRPr="009A7A71">
        <w:rPr>
          <w:lang w:val="sv-SE" w:eastAsia="sv-SE"/>
        </w:rPr>
        <w:t>förvaltargrupp SAMSA</w:t>
      </w:r>
      <w:r>
        <w:rPr>
          <w:lang w:val="sv-SE" w:eastAsia="sv-SE"/>
        </w:rPr>
        <w:t>, ordförande</w:t>
      </w:r>
      <w:r>
        <w:rPr>
          <w:lang w:val="sv-SE" w:eastAsia="sv-SE"/>
        </w:rPr>
        <w:tab/>
      </w:r>
      <w:r>
        <w:rPr>
          <w:lang w:val="sv-SE" w:eastAsia="sv-SE"/>
        </w:rPr>
        <w:tab/>
      </w:r>
      <w:r>
        <w:rPr>
          <w:lang w:val="sv-SE" w:eastAsia="sv-SE"/>
        </w:rPr>
        <w:t>8 möten</w:t>
      </w:r>
    </w:p>
    <w:p w:rsidR="00920A02" w:rsidRDefault="00920A02" w:rsidP="003C43BF">
      <w:pPr>
        <w:rPr>
          <w:lang w:val="sv-SE" w:eastAsia="sv-SE"/>
        </w:rPr>
      </w:pPr>
      <w:r w:rsidRPr="009A7A71">
        <w:rPr>
          <w:lang w:val="sv-SE" w:eastAsia="sv-SE"/>
        </w:rPr>
        <w:t>styrgrupp SVPL</w:t>
      </w:r>
      <w:r>
        <w:rPr>
          <w:lang w:val="sv-SE" w:eastAsia="sv-SE"/>
        </w:rPr>
        <w:t>, sekreterare</w:t>
      </w:r>
      <w:r>
        <w:rPr>
          <w:lang w:val="sv-SE" w:eastAsia="sv-SE"/>
        </w:rPr>
        <w:tab/>
      </w:r>
      <w:r>
        <w:rPr>
          <w:lang w:val="sv-SE" w:eastAsia="sv-SE"/>
        </w:rPr>
        <w:tab/>
      </w:r>
      <w:r>
        <w:rPr>
          <w:lang w:val="sv-SE" w:eastAsia="sv-SE"/>
        </w:rPr>
        <w:t>6 möten</w:t>
      </w:r>
    </w:p>
    <w:p w:rsidR="008C79D2" w:rsidRDefault="008C79D2" w:rsidP="003C43BF">
      <w:pPr>
        <w:rPr>
          <w:lang w:val="sv-SE" w:eastAsia="sv-SE"/>
        </w:rPr>
      </w:pPr>
      <w:r>
        <w:rPr>
          <w:lang w:val="sv-SE" w:eastAsia="sv-SE"/>
        </w:rPr>
        <w:t>Förvaltarmöte med leverantör</w:t>
      </w:r>
      <w:r>
        <w:rPr>
          <w:lang w:val="sv-SE" w:eastAsia="sv-SE"/>
        </w:rPr>
        <w:tab/>
      </w:r>
      <w:r>
        <w:rPr>
          <w:lang w:val="sv-SE" w:eastAsia="sv-SE"/>
        </w:rPr>
        <w:tab/>
      </w:r>
      <w:r w:rsidR="000B76EF">
        <w:rPr>
          <w:lang w:val="sv-SE" w:eastAsia="sv-SE"/>
        </w:rPr>
        <w:t>19</w:t>
      </w:r>
      <w:r w:rsidR="00F462F0">
        <w:rPr>
          <w:lang w:val="sv-SE" w:eastAsia="sv-SE"/>
        </w:rPr>
        <w:t xml:space="preserve"> möte</w:t>
      </w:r>
    </w:p>
    <w:p w:rsidR="00920A02" w:rsidRDefault="00920A02" w:rsidP="003C43BF">
      <w:pPr>
        <w:rPr>
          <w:lang w:val="sv-SE" w:eastAsia="sv-SE"/>
        </w:rPr>
      </w:pPr>
      <w:r w:rsidRPr="009A7A71">
        <w:rPr>
          <w:lang w:val="sv-SE" w:eastAsia="sv-SE"/>
        </w:rPr>
        <w:t>projektgrupp ITMV</w:t>
      </w:r>
      <w:r>
        <w:rPr>
          <w:lang w:val="sv-SE" w:eastAsia="sv-SE"/>
        </w:rPr>
        <w:t>, sekreterare</w:t>
      </w:r>
      <w:r>
        <w:rPr>
          <w:lang w:val="sv-SE" w:eastAsia="sv-SE"/>
        </w:rPr>
        <w:tab/>
      </w:r>
      <w:r>
        <w:rPr>
          <w:lang w:val="sv-SE" w:eastAsia="sv-SE"/>
        </w:rPr>
        <w:tab/>
      </w:r>
      <w:r>
        <w:rPr>
          <w:lang w:val="sv-SE" w:eastAsia="sv-SE"/>
        </w:rPr>
        <w:t>17</w:t>
      </w:r>
      <w:r w:rsidRPr="00C64943">
        <w:rPr>
          <w:lang w:val="sv-SE" w:eastAsia="sv-SE"/>
        </w:rPr>
        <w:t xml:space="preserve"> möte </w:t>
      </w:r>
      <w:r>
        <w:rPr>
          <w:lang w:val="sv-SE" w:eastAsia="sv-SE"/>
        </w:rPr>
        <w:t>under våren</w:t>
      </w:r>
    </w:p>
    <w:p w:rsidR="00920A02" w:rsidRDefault="00920A02" w:rsidP="003C43BF">
      <w:pPr>
        <w:rPr>
          <w:lang w:val="sv-SE" w:eastAsia="sv-SE"/>
        </w:rPr>
      </w:pPr>
      <w:r>
        <w:rPr>
          <w:lang w:val="sv-SE" w:eastAsia="sv-SE"/>
        </w:rPr>
        <w:t>projektgrupp Mina Planer, ordförande</w:t>
      </w:r>
      <w:r>
        <w:rPr>
          <w:lang w:val="sv-SE" w:eastAsia="sv-SE"/>
        </w:rPr>
        <w:tab/>
      </w:r>
      <w:r>
        <w:rPr>
          <w:lang w:val="sv-SE" w:eastAsia="sv-SE"/>
        </w:rPr>
        <w:tab/>
      </w:r>
      <w:r w:rsidR="00A472F3">
        <w:rPr>
          <w:lang w:val="sv-SE" w:eastAsia="sv-SE"/>
        </w:rPr>
        <w:t>4 möten u</w:t>
      </w:r>
      <w:r w:rsidR="00AC1628" w:rsidRPr="00A472F3">
        <w:rPr>
          <w:lang w:val="sv-SE" w:eastAsia="sv-SE"/>
        </w:rPr>
        <w:t xml:space="preserve">nder </w:t>
      </w:r>
      <w:r>
        <w:rPr>
          <w:lang w:val="sv-SE" w:eastAsia="sv-SE"/>
        </w:rPr>
        <w:t>hösten</w:t>
      </w:r>
    </w:p>
    <w:p w:rsidR="008A2699" w:rsidRDefault="00920A02" w:rsidP="00920A02">
      <w:pPr>
        <w:rPr>
          <w:lang w:val="sv-SE" w:eastAsia="sv-SE"/>
        </w:rPr>
      </w:pPr>
      <w:r>
        <w:rPr>
          <w:lang w:val="sv-SE" w:eastAsia="sv-SE"/>
        </w:rPr>
        <w:t>Operativ grupp gemensam med Skåne</w:t>
      </w:r>
      <w:r>
        <w:rPr>
          <w:lang w:val="sv-SE" w:eastAsia="sv-SE"/>
        </w:rPr>
        <w:tab/>
      </w:r>
      <w:r>
        <w:rPr>
          <w:lang w:val="sv-SE" w:eastAsia="sv-SE"/>
        </w:rPr>
        <w:tab/>
      </w:r>
      <w:r>
        <w:rPr>
          <w:lang w:val="sv-SE" w:eastAsia="sv-SE"/>
        </w:rPr>
        <w:t>1 möte</w:t>
      </w:r>
      <w:r w:rsidR="00C64943">
        <w:rPr>
          <w:lang w:val="sv-SE" w:eastAsia="sv-SE"/>
        </w:rPr>
        <w:t xml:space="preserve"> </w:t>
      </w:r>
    </w:p>
    <w:p w:rsidR="00920A02" w:rsidRDefault="00920A02" w:rsidP="00920A02">
      <w:pPr>
        <w:pStyle w:val="Rubrik2"/>
        <w:rPr>
          <w:lang w:val="sv-SE" w:eastAsia="sv-SE"/>
        </w:rPr>
      </w:pPr>
      <w:r>
        <w:rPr>
          <w:lang w:val="sv-SE" w:eastAsia="sv-SE"/>
        </w:rPr>
        <w:t>Projekt</w:t>
      </w:r>
    </w:p>
    <w:p w:rsidR="009C25AD" w:rsidRDefault="009C25AD" w:rsidP="009C25AD">
      <w:pPr>
        <w:pStyle w:val="Rubrik3"/>
        <w:rPr>
          <w:lang w:val="sv-SE"/>
        </w:rPr>
      </w:pPr>
      <w:r w:rsidRPr="00196827">
        <w:rPr>
          <w:lang w:val="sv-SE" w:eastAsia="sv-SE"/>
        </w:rPr>
        <w:t xml:space="preserve">Projekt, </w:t>
      </w:r>
      <w:r w:rsidRPr="00196827">
        <w:rPr>
          <w:lang w:val="sv-SE"/>
        </w:rPr>
        <w:t>Regional lösning för distansmöte</w:t>
      </w:r>
    </w:p>
    <w:p w:rsidR="009C25AD" w:rsidRPr="009C25AD" w:rsidRDefault="009C25AD" w:rsidP="009C25AD">
      <w:pPr>
        <w:rPr>
          <w:lang w:val="sv-SE"/>
        </w:rPr>
      </w:pPr>
      <w:r w:rsidRPr="009C25AD">
        <w:rPr>
          <w:lang w:val="sv-SE"/>
        </w:rPr>
        <w:t xml:space="preserve">Projektet syftar till att skapa en regional lösning för distansmöten över huvudmannagränserna. </w:t>
      </w:r>
      <w:r w:rsidRPr="009A7A71">
        <w:rPr>
          <w:lang w:val="sv-SE"/>
        </w:rPr>
        <w:t xml:space="preserve">Projektet är avgränsat till området samordnad vård- och omsorgsplanering. Uppdragsbeskrivning antogs I SITIV 11 juni 2013. Partsammansatt verksamhetsgrupp och teknikgrupp skapades med uppdrag i enlighet med uppdragsbeskrivningen. Rapport från </w:t>
      </w:r>
      <w:r w:rsidRPr="009A7A71">
        <w:rPr>
          <w:lang w:val="sv-SE"/>
        </w:rPr>
        <w:lastRenderedPageBreak/>
        <w:t xml:space="preserve">verksamhetsgruppen 2013-10-28 och från teknikgruppen en lägesrapport </w:t>
      </w:r>
      <w:proofErr w:type="gramStart"/>
      <w:r w:rsidRPr="009A7A71">
        <w:rPr>
          <w:lang w:val="sv-SE"/>
        </w:rPr>
        <w:t>13-11-07</w:t>
      </w:r>
      <w:proofErr w:type="gramEnd"/>
      <w:r w:rsidRPr="009A7A71">
        <w:rPr>
          <w:lang w:val="sv-SE"/>
        </w:rPr>
        <w:t xml:space="preserve"> med beräknad slutrapport januari 2014 inför presentation vid SITIV möte 4 februari 2014.</w:t>
      </w:r>
    </w:p>
    <w:p w:rsidR="008A2699" w:rsidRDefault="008A2699" w:rsidP="009A7A71">
      <w:pPr>
        <w:rPr>
          <w:lang w:val="sv-SE" w:eastAsia="sv-SE"/>
        </w:rPr>
      </w:pPr>
      <w:r w:rsidRPr="009A7A71">
        <w:rPr>
          <w:lang w:val="sv-SE" w:eastAsia="sv-SE"/>
        </w:rPr>
        <w:t xml:space="preserve">påbörjades under våren 2013. </w:t>
      </w:r>
    </w:p>
    <w:p w:rsidR="009C25AD" w:rsidRDefault="009C25AD" w:rsidP="009C25AD">
      <w:pPr>
        <w:pStyle w:val="Rubrik3"/>
        <w:rPr>
          <w:lang w:val="sv-SE"/>
        </w:rPr>
      </w:pPr>
      <w:r>
        <w:rPr>
          <w:lang w:val="sv-SE" w:eastAsia="sv-SE"/>
        </w:rPr>
        <w:t>Utvecklings- och införandeprojekt Mina Planer</w:t>
      </w:r>
    </w:p>
    <w:p w:rsidR="009C25AD" w:rsidRDefault="009C25AD" w:rsidP="009C25AD">
      <w:pPr>
        <w:rPr>
          <w:lang w:val="sv-SE" w:eastAsia="sv-SE"/>
        </w:rPr>
      </w:pPr>
      <w:r>
        <w:rPr>
          <w:lang w:val="sv-SE" w:eastAsia="sv-SE"/>
        </w:rPr>
        <w:t xml:space="preserve">Utveckling och test fram till </w:t>
      </w:r>
      <w:proofErr w:type="spellStart"/>
      <w:r>
        <w:rPr>
          <w:lang w:val="sv-SE" w:eastAsia="sv-SE"/>
        </w:rPr>
        <w:t>driftstart</w:t>
      </w:r>
      <w:proofErr w:type="spellEnd"/>
      <w:r>
        <w:rPr>
          <w:lang w:val="sv-SE" w:eastAsia="sv-SE"/>
        </w:rPr>
        <w:t xml:space="preserve"> av Mina Planer i enlighet med för VG specificerade krav på </w:t>
      </w:r>
      <w:r w:rsidR="008C79D2">
        <w:rPr>
          <w:lang w:val="sv-SE" w:eastAsia="sv-SE"/>
        </w:rPr>
        <w:t>verksamhetsfunktionalitet och IT</w:t>
      </w:r>
      <w:r>
        <w:rPr>
          <w:lang w:val="sv-SE" w:eastAsia="sv-SE"/>
        </w:rPr>
        <w:t xml:space="preserve"> funktionalitet.</w:t>
      </w:r>
      <w:r w:rsidR="008C79D2">
        <w:rPr>
          <w:lang w:val="sv-SE" w:eastAsia="sv-SE"/>
        </w:rPr>
        <w:t xml:space="preserve"> Projektet har ingått i SVPL förvaltningen under år 2013. Funktionskoordinator har varit ordförande för projektgruppen inom VG </w:t>
      </w:r>
      <w:r w:rsidR="00F462F0">
        <w:rPr>
          <w:lang w:val="sv-SE" w:eastAsia="sv-SE"/>
        </w:rPr>
        <w:t>och gemensam operativ grupp samt</w:t>
      </w:r>
      <w:r w:rsidR="008C79D2">
        <w:rPr>
          <w:lang w:val="sv-SE" w:eastAsia="sv-SE"/>
        </w:rPr>
        <w:t xml:space="preserve"> haft kontakter med Skåne i operativa frågor om utveckling av funktionalitet. Funktionsledare har deltagit </w:t>
      </w:r>
      <w:r w:rsidR="00F462F0">
        <w:rPr>
          <w:lang w:val="sv-SE" w:eastAsia="sv-SE"/>
        </w:rPr>
        <w:t xml:space="preserve">i gemensam strategisk grupp. Under utvecklingsprojektet har förberedelse för införandeprojektet gjorts bl.a. rekrytering av </w:t>
      </w:r>
      <w:proofErr w:type="spellStart"/>
      <w:r w:rsidR="00F462F0">
        <w:rPr>
          <w:lang w:val="sv-SE" w:eastAsia="sv-SE"/>
        </w:rPr>
        <w:t>verksamhets-</w:t>
      </w:r>
      <w:r w:rsidR="000B76EF">
        <w:rPr>
          <w:lang w:val="sv-SE" w:eastAsia="sv-SE"/>
        </w:rPr>
        <w:t>och</w:t>
      </w:r>
      <w:proofErr w:type="spellEnd"/>
      <w:r w:rsidR="000B76EF">
        <w:rPr>
          <w:lang w:val="sv-SE" w:eastAsia="sv-SE"/>
        </w:rPr>
        <w:t xml:space="preserve"> teknik</w:t>
      </w:r>
      <w:r w:rsidR="00B563D3">
        <w:rPr>
          <w:lang w:val="sv-SE" w:eastAsia="sv-SE"/>
        </w:rPr>
        <w:t xml:space="preserve"> </w:t>
      </w:r>
      <w:bookmarkStart w:id="2" w:name="_GoBack"/>
      <w:bookmarkEnd w:id="2"/>
      <w:r w:rsidR="00F462F0">
        <w:rPr>
          <w:lang w:val="sv-SE" w:eastAsia="sv-SE"/>
        </w:rPr>
        <w:t>projektledare</w:t>
      </w:r>
      <w:r w:rsidR="00F462F0">
        <w:rPr>
          <w:lang w:val="sv-SE" w:eastAsia="sv-SE"/>
        </w:rPr>
        <w:t xml:space="preserve"> och projektstöd, budgetering m.m.</w:t>
      </w:r>
    </w:p>
    <w:p w:rsidR="00730D1E" w:rsidRDefault="00730D1E" w:rsidP="009C25AD">
      <w:pPr>
        <w:rPr>
          <w:lang w:val="sv-SE" w:eastAsia="sv-SE"/>
        </w:rPr>
      </w:pPr>
      <w:r>
        <w:rPr>
          <w:lang w:val="sv-SE" w:eastAsia="sv-SE"/>
        </w:rPr>
        <w:t xml:space="preserve">Ett avbrott i samverkan med Skåne på strategisk nivå skedde då </w:t>
      </w:r>
      <w:r w:rsidR="0033065D">
        <w:rPr>
          <w:lang w:val="sv-SE" w:eastAsia="sv-SE"/>
        </w:rPr>
        <w:t xml:space="preserve">tidigare Skåne representanter för Mina Planer byttes ut i en omorganisation. Möten med strategiska gruppen fick då inriktas på genomgång av de dialoger och överenskommelser som gjorts med tidigare Skåne företrädare. </w:t>
      </w:r>
    </w:p>
    <w:p w:rsidR="00730D1E" w:rsidRDefault="00730D1E" w:rsidP="009C25AD">
      <w:pPr>
        <w:rPr>
          <w:lang w:val="sv-SE" w:eastAsia="sv-SE"/>
        </w:rPr>
      </w:pPr>
      <w:r>
        <w:rPr>
          <w:lang w:val="sv-SE" w:eastAsia="sv-SE"/>
        </w:rPr>
        <w:t>Samverkan med Skåne på operativ nivå försköts i tid då utveckling av VG krav skulle påbörjas 1 november 2013 med gemensam operativ grupp som skulle hantera lösningsförslag och tester. Skåne skulle dessförinnan gjort en uppdatering av Mina Planer med driftsä</w:t>
      </w:r>
      <w:r w:rsidR="00B563D3">
        <w:rPr>
          <w:lang w:val="sv-SE" w:eastAsia="sv-SE"/>
        </w:rPr>
        <w:t>ttning av SIP(Samordnad Individ</w:t>
      </w:r>
      <w:r>
        <w:rPr>
          <w:lang w:val="sv-SE" w:eastAsia="sv-SE"/>
        </w:rPr>
        <w:t>u</w:t>
      </w:r>
      <w:r w:rsidR="00B563D3">
        <w:rPr>
          <w:lang w:val="sv-SE" w:eastAsia="sv-SE"/>
        </w:rPr>
        <w:t>e</w:t>
      </w:r>
      <w:r>
        <w:rPr>
          <w:lang w:val="sv-SE" w:eastAsia="sv-SE"/>
        </w:rPr>
        <w:t xml:space="preserve">ll Plan). Denna uppdatering skedde 14 nov. varefter det blev prestationsproblem i Mina Planer så IT stödet </w:t>
      </w:r>
      <w:r w:rsidR="0033065D">
        <w:rPr>
          <w:lang w:val="sv-SE" w:eastAsia="sv-SE"/>
        </w:rPr>
        <w:t>hade driftstopp och felrättningar av problemet fick prioriteras framför utveckling av VG funktionalitet.</w:t>
      </w:r>
    </w:p>
    <w:p w:rsidR="009C25AD" w:rsidRDefault="009C25AD" w:rsidP="009A7A71">
      <w:pPr>
        <w:rPr>
          <w:lang w:val="sv-SE" w:eastAsia="sv-SE"/>
        </w:rPr>
      </w:pPr>
    </w:p>
    <w:p w:rsidR="009C25AD" w:rsidRPr="009A7A71" w:rsidRDefault="009C25AD" w:rsidP="009C25AD">
      <w:pPr>
        <w:pStyle w:val="Rubrik3"/>
        <w:rPr>
          <w:lang w:val="sv-SE" w:eastAsia="sv-SE"/>
        </w:rPr>
      </w:pPr>
      <w:r w:rsidRPr="009A7A71">
        <w:rPr>
          <w:lang w:val="sv-SE" w:eastAsia="sv-SE"/>
        </w:rPr>
        <w:t>Projekt SITHS</w:t>
      </w:r>
    </w:p>
    <w:p w:rsidR="009C25AD" w:rsidRPr="009A7A71" w:rsidRDefault="009C25AD" w:rsidP="009A7A71">
      <w:pPr>
        <w:rPr>
          <w:lang w:val="sv-SE" w:eastAsia="sv-SE"/>
        </w:rPr>
      </w:pPr>
      <w:r>
        <w:rPr>
          <w:lang w:val="sv-SE" w:eastAsia="sv-SE"/>
        </w:rPr>
        <w:t xml:space="preserve">Projektet ingår i Plan och målbild, men projektet beslutades av SITIV innan GITS skapades. Av den anledningen finns ingen redogörelse för projektet i verksamhetsberättelsen. GITS </w:t>
      </w:r>
      <w:r w:rsidR="00791F64">
        <w:rPr>
          <w:lang w:val="sv-SE" w:eastAsia="sv-SE"/>
        </w:rPr>
        <w:t>följer</w:t>
      </w:r>
      <w:r>
        <w:rPr>
          <w:lang w:val="sv-SE" w:eastAsia="sv-SE"/>
        </w:rPr>
        <w:t xml:space="preserve"> resultatet av projektet då </w:t>
      </w:r>
      <w:r w:rsidR="00791F64">
        <w:rPr>
          <w:lang w:val="sv-SE" w:eastAsia="sv-SE"/>
        </w:rPr>
        <w:t>det kan ge ett överlämnande till</w:t>
      </w:r>
      <w:r>
        <w:rPr>
          <w:lang w:val="sv-SE" w:eastAsia="sv-SE"/>
        </w:rPr>
        <w:t xml:space="preserve"> gemensam förvaltning som ska hanteras inom GITS.</w:t>
      </w:r>
    </w:p>
    <w:p w:rsidR="008D3FB4" w:rsidRDefault="008D3FB4" w:rsidP="008E6C32">
      <w:pPr>
        <w:pStyle w:val="Rubrik1"/>
        <w:rPr>
          <w:lang w:val="sv-SE" w:eastAsia="sv-SE"/>
        </w:rPr>
      </w:pPr>
      <w:r>
        <w:rPr>
          <w:lang w:val="sv-SE" w:eastAsia="sv-SE"/>
        </w:rPr>
        <w:t>Aktiviteter och delresultat för målbild 2014</w:t>
      </w:r>
    </w:p>
    <w:p w:rsidR="008A2699" w:rsidRDefault="008A2699" w:rsidP="009A7A71">
      <w:pPr>
        <w:pStyle w:val="Rubrik2"/>
        <w:rPr>
          <w:lang w:val="sv-SE" w:eastAsia="sv-SE"/>
        </w:rPr>
      </w:pPr>
      <w:r w:rsidRPr="008A2699">
        <w:rPr>
          <w:lang w:val="sv-SE" w:eastAsia="sv-SE"/>
        </w:rPr>
        <w:t>GITS övergripande</w:t>
      </w:r>
    </w:p>
    <w:p w:rsidR="00791F64" w:rsidRPr="00791F64" w:rsidRDefault="00791F64" w:rsidP="00791F64">
      <w:pPr>
        <w:pStyle w:val="Rubrik3"/>
        <w:rPr>
          <w:lang w:val="sv-SE" w:eastAsia="sv-SE"/>
        </w:rPr>
      </w:pPr>
      <w:r>
        <w:rPr>
          <w:lang w:val="sv-SE" w:eastAsia="sv-SE"/>
        </w:rPr>
        <w:t>Målbild ur ”Plan och målbild”</w:t>
      </w:r>
    </w:p>
    <w:tbl>
      <w:tblPr>
        <w:tblStyle w:val="Tabellrutnt"/>
        <w:tblW w:w="9351" w:type="dxa"/>
        <w:tblLook w:val="04A0" w:firstRow="1" w:lastRow="0" w:firstColumn="1" w:lastColumn="0" w:noHBand="0" w:noVBand="1"/>
      </w:tblPr>
      <w:tblGrid>
        <w:gridCol w:w="3823"/>
        <w:gridCol w:w="2489"/>
        <w:gridCol w:w="3039"/>
      </w:tblGrid>
      <w:tr w:rsidR="008D3FB4" w:rsidTr="00970EA8">
        <w:tc>
          <w:tcPr>
            <w:tcW w:w="3823" w:type="dxa"/>
            <w:shd w:val="clear" w:color="auto" w:fill="C6D9F1" w:themeFill="text2" w:themeFillTint="33"/>
          </w:tcPr>
          <w:p w:rsidR="008D3FB4" w:rsidRPr="008D3FB4" w:rsidRDefault="008D3FB4" w:rsidP="008D3FB4">
            <w:pPr>
              <w:jc w:val="center"/>
              <w:rPr>
                <w:b/>
                <w:lang w:val="sv-SE" w:eastAsia="sv-SE"/>
              </w:rPr>
            </w:pPr>
            <w:r w:rsidRPr="008D3FB4">
              <w:rPr>
                <w:b/>
                <w:lang w:val="sv-SE" w:eastAsia="sv-SE"/>
              </w:rPr>
              <w:t>Målbild 2014</w:t>
            </w:r>
          </w:p>
        </w:tc>
        <w:tc>
          <w:tcPr>
            <w:tcW w:w="2489" w:type="dxa"/>
            <w:shd w:val="clear" w:color="auto" w:fill="C6D9F1" w:themeFill="text2" w:themeFillTint="33"/>
          </w:tcPr>
          <w:p w:rsidR="008D3FB4" w:rsidRPr="008D3FB4" w:rsidRDefault="008D3FB4" w:rsidP="008D3FB4">
            <w:pPr>
              <w:jc w:val="center"/>
              <w:rPr>
                <w:b/>
                <w:lang w:val="sv-SE" w:eastAsia="sv-SE"/>
              </w:rPr>
            </w:pPr>
            <w:r w:rsidRPr="008D3FB4">
              <w:rPr>
                <w:b/>
                <w:lang w:val="sv-SE" w:eastAsia="sv-SE"/>
              </w:rPr>
              <w:t>Aktiviteter</w:t>
            </w:r>
          </w:p>
        </w:tc>
        <w:tc>
          <w:tcPr>
            <w:tcW w:w="3039" w:type="dxa"/>
            <w:shd w:val="clear" w:color="auto" w:fill="C6D9F1" w:themeFill="text2" w:themeFillTint="33"/>
          </w:tcPr>
          <w:p w:rsidR="008D3FB4" w:rsidRPr="008D3FB4" w:rsidRDefault="008D3FB4" w:rsidP="008D3FB4">
            <w:pPr>
              <w:jc w:val="center"/>
              <w:rPr>
                <w:b/>
                <w:lang w:val="sv-SE" w:eastAsia="sv-SE"/>
              </w:rPr>
            </w:pPr>
            <w:r w:rsidRPr="008D3FB4">
              <w:rPr>
                <w:b/>
                <w:lang w:val="sv-SE" w:eastAsia="sv-SE"/>
              </w:rPr>
              <w:t>Delresultat 2013</w:t>
            </w:r>
          </w:p>
        </w:tc>
      </w:tr>
      <w:tr w:rsidR="008D3FB4" w:rsidRPr="00A472F3" w:rsidTr="00970EA8">
        <w:tc>
          <w:tcPr>
            <w:tcW w:w="3823" w:type="dxa"/>
          </w:tcPr>
          <w:p w:rsidR="008D3FB4" w:rsidRPr="009A7A71" w:rsidRDefault="008D3FB4" w:rsidP="008D3FB4">
            <w:pPr>
              <w:rPr>
                <w:lang w:val="sv-SE" w:eastAsia="sv-SE"/>
              </w:rPr>
            </w:pPr>
            <w:r w:rsidRPr="009A7A71">
              <w:rPr>
                <w:lang w:val="sv-SE" w:eastAsia="sv-SE"/>
              </w:rPr>
              <w:t>Bemannad förvaltarorganisation som tillgodoser kundernas behov</w:t>
            </w:r>
          </w:p>
          <w:p w:rsidR="008D3FB4" w:rsidRPr="009A7A71" w:rsidRDefault="008D3FB4" w:rsidP="008D3FB4">
            <w:pPr>
              <w:rPr>
                <w:lang w:val="sv-SE" w:eastAsia="sv-SE"/>
              </w:rPr>
            </w:pPr>
          </w:p>
        </w:tc>
        <w:tc>
          <w:tcPr>
            <w:tcW w:w="2489" w:type="dxa"/>
          </w:tcPr>
          <w:p w:rsidR="008D3FB4" w:rsidRPr="009A7A71" w:rsidRDefault="00970EA8" w:rsidP="008D3FB4">
            <w:pPr>
              <w:rPr>
                <w:lang w:val="sv-SE" w:eastAsia="sv-SE"/>
              </w:rPr>
            </w:pPr>
            <w:r w:rsidRPr="009A7A71">
              <w:rPr>
                <w:lang w:val="sv-SE" w:eastAsia="sv-SE"/>
              </w:rPr>
              <w:t>Rekrytering av två funktionskoordinatorer.</w:t>
            </w:r>
            <w:r w:rsidR="00453A1E" w:rsidRPr="009A7A71">
              <w:rPr>
                <w:lang w:val="sv-SE" w:eastAsia="sv-SE"/>
              </w:rPr>
              <w:t xml:space="preserve"> </w:t>
            </w:r>
          </w:p>
        </w:tc>
        <w:tc>
          <w:tcPr>
            <w:tcW w:w="3039" w:type="dxa"/>
          </w:tcPr>
          <w:p w:rsidR="008D3FB4" w:rsidRPr="009A7A71" w:rsidRDefault="00970EA8" w:rsidP="008D3FB4">
            <w:pPr>
              <w:rPr>
                <w:lang w:val="sv-SE" w:eastAsia="sv-SE"/>
              </w:rPr>
            </w:pPr>
            <w:r w:rsidRPr="009A7A71">
              <w:rPr>
                <w:lang w:val="sv-SE" w:eastAsia="sv-SE"/>
              </w:rPr>
              <w:t xml:space="preserve">Rekrytering klar i dec. för SVPL </w:t>
            </w:r>
            <w:r w:rsidR="00BE1D49">
              <w:rPr>
                <w:lang w:val="sv-SE" w:eastAsia="sv-SE"/>
              </w:rPr>
              <w:t xml:space="preserve">med tillträde 140101 </w:t>
            </w:r>
            <w:r w:rsidRPr="009A7A71">
              <w:rPr>
                <w:lang w:val="sv-SE" w:eastAsia="sv-SE"/>
              </w:rPr>
              <w:t xml:space="preserve">och i slutskedet för </w:t>
            </w:r>
            <w:proofErr w:type="spellStart"/>
            <w:r w:rsidRPr="009A7A71">
              <w:rPr>
                <w:lang w:val="sv-SE" w:eastAsia="sv-SE"/>
              </w:rPr>
              <w:t>webSESAM</w:t>
            </w:r>
            <w:proofErr w:type="spellEnd"/>
          </w:p>
        </w:tc>
      </w:tr>
      <w:tr w:rsidR="008D3FB4" w:rsidRPr="00A472F3" w:rsidTr="00970EA8">
        <w:tc>
          <w:tcPr>
            <w:tcW w:w="3823" w:type="dxa"/>
          </w:tcPr>
          <w:p w:rsidR="008D3FB4" w:rsidRPr="009A7A71" w:rsidRDefault="008D3FB4" w:rsidP="008D3FB4">
            <w:pPr>
              <w:rPr>
                <w:lang w:val="sv-SE" w:eastAsia="sv-SE"/>
              </w:rPr>
            </w:pPr>
            <w:r w:rsidRPr="009A7A71">
              <w:rPr>
                <w:lang w:val="sv-SE" w:eastAsia="sv-SE"/>
              </w:rPr>
              <w:t>Fungerande styrmodell för de gemensamma funktioner GITS ansvarar för.</w:t>
            </w:r>
          </w:p>
          <w:p w:rsidR="008D3FB4" w:rsidRPr="009A7A71" w:rsidRDefault="008D3FB4" w:rsidP="008D3FB4">
            <w:pPr>
              <w:rPr>
                <w:lang w:val="sv-SE" w:eastAsia="sv-SE"/>
              </w:rPr>
            </w:pPr>
          </w:p>
        </w:tc>
        <w:tc>
          <w:tcPr>
            <w:tcW w:w="2489" w:type="dxa"/>
          </w:tcPr>
          <w:p w:rsidR="008D3FB4" w:rsidRPr="009A7A71" w:rsidRDefault="00970EA8" w:rsidP="008D3FB4">
            <w:pPr>
              <w:rPr>
                <w:lang w:val="sv-SE" w:eastAsia="sv-SE"/>
              </w:rPr>
            </w:pPr>
            <w:r w:rsidRPr="009A7A71">
              <w:rPr>
                <w:lang w:val="sv-SE" w:eastAsia="sv-SE"/>
              </w:rPr>
              <w:t>Dialogmöte med representanter från VGR IS/IT styrmodell och kommunerna</w:t>
            </w:r>
          </w:p>
        </w:tc>
        <w:tc>
          <w:tcPr>
            <w:tcW w:w="3039" w:type="dxa"/>
          </w:tcPr>
          <w:p w:rsidR="008D3FB4" w:rsidRPr="009A7A71" w:rsidRDefault="00970EA8" w:rsidP="00EA6CAD">
            <w:pPr>
              <w:rPr>
                <w:lang w:val="sv-SE" w:eastAsia="sv-SE"/>
              </w:rPr>
            </w:pPr>
            <w:r w:rsidRPr="009A7A71">
              <w:rPr>
                <w:lang w:val="sv-SE" w:eastAsia="sv-SE"/>
              </w:rPr>
              <w:t xml:space="preserve">Ärendet hanteras och fortsatt dialog för </w:t>
            </w:r>
            <w:r w:rsidR="00EA6CAD">
              <w:rPr>
                <w:lang w:val="sv-SE" w:eastAsia="sv-SE"/>
              </w:rPr>
              <w:t xml:space="preserve">underlag </w:t>
            </w:r>
            <w:proofErr w:type="gramStart"/>
            <w:r w:rsidR="00EA6CAD">
              <w:rPr>
                <w:lang w:val="sv-SE" w:eastAsia="sv-SE"/>
              </w:rPr>
              <w:t xml:space="preserve">till </w:t>
            </w:r>
            <w:r w:rsidRPr="009A7A71">
              <w:rPr>
                <w:lang w:val="sv-SE" w:eastAsia="sv-SE"/>
              </w:rPr>
              <w:t xml:space="preserve"> </w:t>
            </w:r>
            <w:r w:rsidR="00EA6CAD">
              <w:rPr>
                <w:lang w:val="sv-SE" w:eastAsia="sv-SE"/>
              </w:rPr>
              <w:t>besluts</w:t>
            </w:r>
            <w:r w:rsidRPr="009A7A71">
              <w:rPr>
                <w:lang w:val="sv-SE" w:eastAsia="sv-SE"/>
              </w:rPr>
              <w:t>förslag</w:t>
            </w:r>
            <w:proofErr w:type="gramEnd"/>
            <w:r w:rsidRPr="009A7A71">
              <w:rPr>
                <w:lang w:val="sv-SE" w:eastAsia="sv-SE"/>
              </w:rPr>
              <w:t xml:space="preserve"> under 2014.</w:t>
            </w:r>
          </w:p>
        </w:tc>
      </w:tr>
    </w:tbl>
    <w:p w:rsidR="008D3FB4" w:rsidRDefault="008D3FB4" w:rsidP="008D3FB4">
      <w:pPr>
        <w:rPr>
          <w:lang w:val="sv-SE" w:eastAsia="sv-SE"/>
        </w:rPr>
      </w:pPr>
    </w:p>
    <w:p w:rsidR="00453A1E" w:rsidRDefault="00453A1E" w:rsidP="009A7A71">
      <w:pPr>
        <w:pStyle w:val="Rubrik3"/>
      </w:pPr>
      <w:proofErr w:type="spellStart"/>
      <w:r w:rsidRPr="00AC1628">
        <w:t>Övrigt</w:t>
      </w:r>
      <w:proofErr w:type="spellEnd"/>
      <w:r w:rsidR="00791F64">
        <w:t xml:space="preserve"> </w:t>
      </w:r>
      <w:proofErr w:type="gramStart"/>
      <w:r w:rsidR="00791F64">
        <w:t>ur</w:t>
      </w:r>
      <w:proofErr w:type="gramEnd"/>
      <w:r w:rsidR="00791F64">
        <w:t xml:space="preserve"> </w:t>
      </w:r>
      <w:proofErr w:type="spellStart"/>
      <w:r w:rsidR="00791F64">
        <w:t>Arbetsplan</w:t>
      </w:r>
      <w:proofErr w:type="spellEnd"/>
    </w:p>
    <w:p w:rsidR="00287740" w:rsidRPr="00791F64" w:rsidRDefault="00287740" w:rsidP="00791F64">
      <w:pPr>
        <w:pStyle w:val="Liststycke"/>
        <w:numPr>
          <w:ilvl w:val="0"/>
          <w:numId w:val="9"/>
        </w:numPr>
        <w:rPr>
          <w:b/>
        </w:rPr>
      </w:pPr>
      <w:r w:rsidRPr="00791F64">
        <w:rPr>
          <w:b/>
        </w:rPr>
        <w:t>Skapa uppdragsbeskrivning för GITS</w:t>
      </w:r>
      <w:r w:rsidR="00791F64" w:rsidRPr="00791F64">
        <w:rPr>
          <w:b/>
        </w:rPr>
        <w:t xml:space="preserve">, </w:t>
      </w:r>
      <w:r w:rsidR="00791F64">
        <w:t>utkast skapat höst 2013 för beredning inför beslut i SITIV</w:t>
      </w:r>
    </w:p>
    <w:p w:rsidR="00287740" w:rsidRPr="00EA6CAD" w:rsidRDefault="00EA6CAD" w:rsidP="00EA6CAD">
      <w:pPr>
        <w:pStyle w:val="Liststycke"/>
        <w:numPr>
          <w:ilvl w:val="0"/>
          <w:numId w:val="9"/>
        </w:numPr>
      </w:pPr>
      <w:r w:rsidRPr="00EA6CAD">
        <w:rPr>
          <w:b/>
        </w:rPr>
        <w:t>Tillsätta vikariat för funktionskoordinator</w:t>
      </w:r>
      <w:r w:rsidRPr="00EA6CAD">
        <w:rPr>
          <w:b/>
        </w:rPr>
        <w:t xml:space="preserve"> SVPL</w:t>
      </w:r>
      <w:r>
        <w:t xml:space="preserve">, </w:t>
      </w:r>
      <w:r w:rsidR="00BE1D49">
        <w:t xml:space="preserve">Vikarie tillsattes genom tjänsteköp av förvaltare från Uddevalla kommun </w:t>
      </w:r>
      <w:proofErr w:type="spellStart"/>
      <w:r w:rsidR="00BE1D49">
        <w:t>sept</w:t>
      </w:r>
      <w:proofErr w:type="spellEnd"/>
      <w:r w:rsidR="00BE1D49">
        <w:t xml:space="preserve"> – dec 2013. </w:t>
      </w:r>
    </w:p>
    <w:p w:rsidR="00453A1E" w:rsidRPr="0033065D" w:rsidRDefault="00287740" w:rsidP="008D3FB4">
      <w:pPr>
        <w:pStyle w:val="Liststycke"/>
        <w:numPr>
          <w:ilvl w:val="0"/>
          <w:numId w:val="9"/>
        </w:numPr>
        <w:rPr>
          <w:b/>
        </w:rPr>
      </w:pPr>
      <w:r w:rsidRPr="00791F64">
        <w:rPr>
          <w:b/>
        </w:rPr>
        <w:t>Hemsida GITS</w:t>
      </w:r>
      <w:r w:rsidR="00791F64">
        <w:rPr>
          <w:b/>
        </w:rPr>
        <w:t xml:space="preserve">, </w:t>
      </w:r>
      <w:r w:rsidR="00791F64">
        <w:t xml:space="preserve">hemsida publicerad på </w:t>
      </w:r>
      <w:proofErr w:type="spellStart"/>
      <w:r w:rsidR="00791F64">
        <w:t>VästKoms</w:t>
      </w:r>
      <w:proofErr w:type="spellEnd"/>
      <w:r w:rsidR="00791F64">
        <w:t xml:space="preserve"> hemsida med länkar till regionala sidor för </w:t>
      </w:r>
      <w:proofErr w:type="spellStart"/>
      <w:r w:rsidR="00791F64">
        <w:t>förvalning</w:t>
      </w:r>
      <w:proofErr w:type="spellEnd"/>
      <w:r w:rsidR="00791F64">
        <w:t xml:space="preserve"> av SVPL och </w:t>
      </w:r>
      <w:proofErr w:type="spellStart"/>
      <w:r w:rsidR="00791F64">
        <w:t>WebSESAM</w:t>
      </w:r>
      <w:proofErr w:type="spellEnd"/>
      <w:r w:rsidR="00791F64">
        <w:t xml:space="preserve">. </w:t>
      </w:r>
      <w:r w:rsidR="00C620A1">
        <w:t>GITS följer d</w:t>
      </w:r>
      <w:r w:rsidR="00791F64">
        <w:t>ialog om gemensam struktur</w:t>
      </w:r>
      <w:r w:rsidR="00C620A1">
        <w:t xml:space="preserve"> för samverkanssidor för</w:t>
      </w:r>
      <w:r w:rsidR="00791F64">
        <w:t xml:space="preserve"> samverkansgrupperingar i länet.</w:t>
      </w:r>
    </w:p>
    <w:p w:rsidR="008D3FB4" w:rsidRDefault="00970EA8" w:rsidP="009A7A71">
      <w:pPr>
        <w:pStyle w:val="Rubrik2"/>
        <w:rPr>
          <w:lang w:val="sv-SE" w:eastAsia="sv-SE"/>
        </w:rPr>
      </w:pPr>
      <w:r>
        <w:rPr>
          <w:lang w:val="sv-SE" w:eastAsia="sv-SE"/>
        </w:rPr>
        <w:t xml:space="preserve">Hjälpmedelsförsörjning, </w:t>
      </w:r>
      <w:r w:rsidR="008E6C32">
        <w:rPr>
          <w:lang w:val="sv-SE" w:eastAsia="sv-SE"/>
        </w:rPr>
        <w:t xml:space="preserve">förvaltning </w:t>
      </w:r>
      <w:proofErr w:type="spellStart"/>
      <w:r w:rsidR="008E6C32">
        <w:rPr>
          <w:lang w:val="sv-SE" w:eastAsia="sv-SE"/>
        </w:rPr>
        <w:t>webSESAM</w:t>
      </w:r>
      <w:proofErr w:type="spellEnd"/>
    </w:p>
    <w:p w:rsidR="00453A1E" w:rsidRDefault="00453A1E" w:rsidP="00970EA8">
      <w:pPr>
        <w:rPr>
          <w:lang w:val="sv-SE" w:eastAsia="sv-SE"/>
        </w:rPr>
      </w:pPr>
    </w:p>
    <w:tbl>
      <w:tblPr>
        <w:tblStyle w:val="Tabellrutnt"/>
        <w:tblW w:w="9351" w:type="dxa"/>
        <w:tblLook w:val="04A0" w:firstRow="1" w:lastRow="0" w:firstColumn="1" w:lastColumn="0" w:noHBand="0" w:noVBand="1"/>
      </w:tblPr>
      <w:tblGrid>
        <w:gridCol w:w="2972"/>
        <w:gridCol w:w="3340"/>
        <w:gridCol w:w="3039"/>
      </w:tblGrid>
      <w:tr w:rsidR="00CD5A97" w:rsidTr="00A14BD6">
        <w:tc>
          <w:tcPr>
            <w:tcW w:w="2972" w:type="dxa"/>
            <w:shd w:val="clear" w:color="auto" w:fill="C6D9F1" w:themeFill="text2" w:themeFillTint="33"/>
          </w:tcPr>
          <w:p w:rsidR="00CD5A97" w:rsidRPr="008D3FB4" w:rsidRDefault="00CD5A97" w:rsidP="00EE7840">
            <w:pPr>
              <w:jc w:val="center"/>
              <w:rPr>
                <w:b/>
                <w:lang w:val="sv-SE" w:eastAsia="sv-SE"/>
              </w:rPr>
            </w:pPr>
            <w:r w:rsidRPr="008D3FB4">
              <w:rPr>
                <w:b/>
                <w:lang w:val="sv-SE" w:eastAsia="sv-SE"/>
              </w:rPr>
              <w:t>Målbild 2014</w:t>
            </w:r>
          </w:p>
        </w:tc>
        <w:tc>
          <w:tcPr>
            <w:tcW w:w="3340" w:type="dxa"/>
            <w:shd w:val="clear" w:color="auto" w:fill="C6D9F1" w:themeFill="text2" w:themeFillTint="33"/>
          </w:tcPr>
          <w:p w:rsidR="00CD5A97" w:rsidRPr="008D3FB4" w:rsidRDefault="00CD5A97" w:rsidP="00EE7840">
            <w:pPr>
              <w:jc w:val="center"/>
              <w:rPr>
                <w:b/>
                <w:lang w:val="sv-SE" w:eastAsia="sv-SE"/>
              </w:rPr>
            </w:pPr>
            <w:r w:rsidRPr="008D3FB4">
              <w:rPr>
                <w:b/>
                <w:lang w:val="sv-SE" w:eastAsia="sv-SE"/>
              </w:rPr>
              <w:t>Aktiviteter</w:t>
            </w:r>
          </w:p>
        </w:tc>
        <w:tc>
          <w:tcPr>
            <w:tcW w:w="3039" w:type="dxa"/>
            <w:shd w:val="clear" w:color="auto" w:fill="C6D9F1" w:themeFill="text2" w:themeFillTint="33"/>
          </w:tcPr>
          <w:p w:rsidR="00CD5A97" w:rsidRPr="008D3FB4" w:rsidRDefault="00CD5A97" w:rsidP="00EE7840">
            <w:pPr>
              <w:jc w:val="center"/>
              <w:rPr>
                <w:b/>
                <w:lang w:val="sv-SE" w:eastAsia="sv-SE"/>
              </w:rPr>
            </w:pPr>
            <w:r w:rsidRPr="008D3FB4">
              <w:rPr>
                <w:b/>
                <w:lang w:val="sv-SE" w:eastAsia="sv-SE"/>
              </w:rPr>
              <w:t>Delresultat 2013</w:t>
            </w:r>
          </w:p>
        </w:tc>
      </w:tr>
      <w:tr w:rsidR="00CD5A97" w:rsidRPr="00DA75ED" w:rsidTr="00A14BD6">
        <w:tc>
          <w:tcPr>
            <w:tcW w:w="2972" w:type="dxa"/>
          </w:tcPr>
          <w:p w:rsidR="00CD5A97" w:rsidRPr="009A7A71" w:rsidRDefault="00CD5A97" w:rsidP="00CD5A97">
            <w:pPr>
              <w:rPr>
                <w:lang w:val="sv-SE" w:eastAsia="sv-SE"/>
              </w:rPr>
            </w:pPr>
            <w:r w:rsidRPr="009A7A71">
              <w:rPr>
                <w:lang w:val="sv-SE" w:eastAsia="sv-SE"/>
              </w:rPr>
              <w:t>Framtagning av ny finansieringsmodell</w:t>
            </w:r>
          </w:p>
          <w:p w:rsidR="00CD5A97" w:rsidRPr="009A7A71" w:rsidRDefault="00CD5A97" w:rsidP="00EE7840">
            <w:pPr>
              <w:rPr>
                <w:lang w:val="sv-SE" w:eastAsia="sv-SE"/>
              </w:rPr>
            </w:pPr>
          </w:p>
        </w:tc>
        <w:tc>
          <w:tcPr>
            <w:tcW w:w="3340" w:type="dxa"/>
          </w:tcPr>
          <w:p w:rsidR="00CD5A97" w:rsidRPr="009A7A71" w:rsidRDefault="00DA75ED" w:rsidP="00EE7840">
            <w:pPr>
              <w:rPr>
                <w:lang w:val="sv-SE" w:eastAsia="sv-SE"/>
              </w:rPr>
            </w:pPr>
            <w:r>
              <w:rPr>
                <w:lang w:val="sv-SE" w:eastAsia="sv-SE"/>
              </w:rPr>
              <w:t>Dialog i beredningsgrupp om struktur.</w:t>
            </w:r>
          </w:p>
        </w:tc>
        <w:tc>
          <w:tcPr>
            <w:tcW w:w="3039" w:type="dxa"/>
          </w:tcPr>
          <w:p w:rsidR="00CD5A97" w:rsidRPr="009A7A71" w:rsidRDefault="00A14BD6" w:rsidP="00EE7840">
            <w:pPr>
              <w:rPr>
                <w:lang w:val="sv-SE" w:eastAsia="sv-SE"/>
              </w:rPr>
            </w:pPr>
            <w:r>
              <w:rPr>
                <w:lang w:val="sv-SE" w:eastAsia="sv-SE"/>
              </w:rPr>
              <w:t xml:space="preserve">Fortsatt dialog med ekonomienheten 2014 för underlag till beslutsförslag </w:t>
            </w:r>
          </w:p>
        </w:tc>
      </w:tr>
      <w:tr w:rsidR="00A14BD6" w:rsidRPr="00A472F3" w:rsidTr="00A14BD6">
        <w:tc>
          <w:tcPr>
            <w:tcW w:w="2972" w:type="dxa"/>
          </w:tcPr>
          <w:p w:rsidR="00A14BD6" w:rsidRPr="009A7A71" w:rsidRDefault="00A14BD6" w:rsidP="00A14BD6">
            <w:pPr>
              <w:rPr>
                <w:lang w:val="sv-SE" w:eastAsia="sv-SE"/>
              </w:rPr>
            </w:pPr>
            <w:r w:rsidRPr="009A7A71">
              <w:rPr>
                <w:lang w:val="sv-SE" w:eastAsia="sv-SE"/>
              </w:rPr>
              <w:t>Verksamhetsstyrd förvaltningsmodell anpassad efter GITS gemensamma styrmodell</w:t>
            </w:r>
          </w:p>
          <w:p w:rsidR="00A14BD6" w:rsidRPr="009A7A71" w:rsidRDefault="00A14BD6" w:rsidP="00A14BD6">
            <w:pPr>
              <w:rPr>
                <w:lang w:val="sv-SE" w:eastAsia="sv-SE"/>
              </w:rPr>
            </w:pPr>
          </w:p>
        </w:tc>
        <w:tc>
          <w:tcPr>
            <w:tcW w:w="3340" w:type="dxa"/>
          </w:tcPr>
          <w:p w:rsidR="00A14BD6" w:rsidRPr="009A7A71" w:rsidRDefault="00A14BD6" w:rsidP="00A14BD6">
            <w:pPr>
              <w:rPr>
                <w:lang w:val="sv-SE" w:eastAsia="sv-SE"/>
              </w:rPr>
            </w:pPr>
            <w:r w:rsidRPr="009A7A71">
              <w:rPr>
                <w:lang w:val="sv-SE" w:eastAsia="sv-SE"/>
              </w:rPr>
              <w:t>Dialogmöte med representanter från VGR IS/IT styrmodell och kommunerna</w:t>
            </w:r>
            <w:r>
              <w:rPr>
                <w:lang w:val="sv-SE" w:eastAsia="sv-SE"/>
              </w:rPr>
              <w:t xml:space="preserve">. Även dialog med Hjälpmedelscentralen för gränsdragning mellan förvaltning av affärs- och </w:t>
            </w:r>
            <w:proofErr w:type="spellStart"/>
            <w:r>
              <w:rPr>
                <w:lang w:val="sv-SE" w:eastAsia="sv-SE"/>
              </w:rPr>
              <w:t>beställningsstöd</w:t>
            </w:r>
            <w:proofErr w:type="spellEnd"/>
            <w:r>
              <w:rPr>
                <w:lang w:val="sv-SE" w:eastAsia="sv-SE"/>
              </w:rPr>
              <w:t>.</w:t>
            </w:r>
          </w:p>
        </w:tc>
        <w:tc>
          <w:tcPr>
            <w:tcW w:w="3039" w:type="dxa"/>
          </w:tcPr>
          <w:p w:rsidR="00A14BD6" w:rsidRPr="009A7A71" w:rsidRDefault="00A14BD6" w:rsidP="00A14BD6">
            <w:pPr>
              <w:rPr>
                <w:lang w:val="sv-SE" w:eastAsia="sv-SE"/>
              </w:rPr>
            </w:pPr>
            <w:r w:rsidRPr="009A7A71">
              <w:rPr>
                <w:lang w:val="sv-SE" w:eastAsia="sv-SE"/>
              </w:rPr>
              <w:t xml:space="preserve">Ärendet hanteras och fortsatt dialog för </w:t>
            </w:r>
            <w:r>
              <w:rPr>
                <w:lang w:val="sv-SE" w:eastAsia="sv-SE"/>
              </w:rPr>
              <w:t>underlag till besluts</w:t>
            </w:r>
            <w:r w:rsidRPr="009A7A71">
              <w:rPr>
                <w:lang w:val="sv-SE" w:eastAsia="sv-SE"/>
              </w:rPr>
              <w:t>förslag under 2014.</w:t>
            </w:r>
          </w:p>
        </w:tc>
      </w:tr>
    </w:tbl>
    <w:p w:rsidR="00CD5A97" w:rsidRDefault="00CD5A97" w:rsidP="00970EA8">
      <w:pPr>
        <w:rPr>
          <w:lang w:val="sv-SE" w:eastAsia="sv-SE"/>
        </w:rPr>
      </w:pPr>
    </w:p>
    <w:p w:rsidR="00453A1E" w:rsidRDefault="00453A1E" w:rsidP="00AC1628">
      <w:pPr>
        <w:pStyle w:val="Rubrik3"/>
      </w:pPr>
      <w:proofErr w:type="spellStart"/>
      <w:r w:rsidRPr="00AC1628">
        <w:t>Övrigt</w:t>
      </w:r>
      <w:proofErr w:type="spellEnd"/>
    </w:p>
    <w:p w:rsidR="00287740" w:rsidRDefault="00287740" w:rsidP="00287740">
      <w:proofErr w:type="spellStart"/>
      <w:r>
        <w:t>Verksamhetsplan</w:t>
      </w:r>
      <w:proofErr w:type="spellEnd"/>
      <w:r>
        <w:t xml:space="preserve"> 2014</w:t>
      </w:r>
      <w:r w:rsidR="00DA75ED">
        <w:t xml:space="preserve"> </w:t>
      </w:r>
      <w:proofErr w:type="spellStart"/>
      <w:r w:rsidR="00DA75ED">
        <w:t>framtagen</w:t>
      </w:r>
      <w:proofErr w:type="spellEnd"/>
      <w:r w:rsidR="00DA75ED">
        <w:t xml:space="preserve"> </w:t>
      </w:r>
      <w:proofErr w:type="spellStart"/>
      <w:r w:rsidR="00DA75ED">
        <w:t>av</w:t>
      </w:r>
      <w:proofErr w:type="spellEnd"/>
      <w:r w:rsidR="00DA75ED">
        <w:t xml:space="preserve"> </w:t>
      </w:r>
      <w:proofErr w:type="spellStart"/>
      <w:r w:rsidR="00DA75ED">
        <w:t>nuvarande</w:t>
      </w:r>
      <w:proofErr w:type="spellEnd"/>
      <w:r w:rsidR="00DA75ED">
        <w:t xml:space="preserve"> </w:t>
      </w:r>
      <w:proofErr w:type="spellStart"/>
      <w:r w:rsidR="00DA75ED">
        <w:t>systemförvaltning</w:t>
      </w:r>
      <w:proofErr w:type="spellEnd"/>
    </w:p>
    <w:p w:rsidR="0033065D" w:rsidRPr="0033065D" w:rsidRDefault="0033065D" w:rsidP="0033065D">
      <w:pPr>
        <w:rPr>
          <w:lang w:val="sv-SE" w:eastAsia="sv-SE"/>
        </w:rPr>
      </w:pPr>
      <w:r>
        <w:rPr>
          <w:lang w:val="sv-SE" w:eastAsia="sv-SE"/>
        </w:rPr>
        <w:t>Dialog har förts mellan funktionsledare, nuvarande systemförvaltare och kundsa</w:t>
      </w:r>
      <w:r w:rsidR="00F21C9E">
        <w:rPr>
          <w:lang w:val="sv-SE" w:eastAsia="sv-SE"/>
        </w:rPr>
        <w:t xml:space="preserve">mordnare för hjälpmedel för planering av kommande funktionskoordinators uppdrag. </w:t>
      </w:r>
    </w:p>
    <w:p w:rsidR="0033065D" w:rsidRPr="0033065D" w:rsidRDefault="0033065D" w:rsidP="00287740">
      <w:pPr>
        <w:rPr>
          <w:lang w:val="sv-SE"/>
        </w:rPr>
      </w:pPr>
    </w:p>
    <w:p w:rsidR="00970EA8" w:rsidRPr="00970EA8" w:rsidRDefault="00970EA8" w:rsidP="009A7A71">
      <w:pPr>
        <w:pStyle w:val="Rubrik2"/>
        <w:rPr>
          <w:lang w:val="sv-SE" w:eastAsia="sv-SE"/>
        </w:rPr>
      </w:pPr>
      <w:r w:rsidRPr="00970EA8">
        <w:rPr>
          <w:lang w:val="sv-SE" w:eastAsia="sv-SE"/>
        </w:rPr>
        <w:t>Samordnad vård- och o</w:t>
      </w:r>
      <w:r w:rsidR="008E6C32">
        <w:rPr>
          <w:lang w:val="sv-SE" w:eastAsia="sv-SE"/>
        </w:rPr>
        <w:t>msorgsplanering, förvaltning KLARA SVPL</w:t>
      </w:r>
    </w:p>
    <w:tbl>
      <w:tblPr>
        <w:tblStyle w:val="Tabellrutnt"/>
        <w:tblW w:w="9351" w:type="dxa"/>
        <w:tblLook w:val="04A0" w:firstRow="1" w:lastRow="0" w:firstColumn="1" w:lastColumn="0" w:noHBand="0" w:noVBand="1"/>
      </w:tblPr>
      <w:tblGrid>
        <w:gridCol w:w="3823"/>
        <w:gridCol w:w="2489"/>
        <w:gridCol w:w="3039"/>
      </w:tblGrid>
      <w:tr w:rsidR="008A2699" w:rsidTr="00F21C9E">
        <w:trPr>
          <w:cantSplit/>
          <w:tblHeader/>
        </w:trPr>
        <w:tc>
          <w:tcPr>
            <w:tcW w:w="3823" w:type="dxa"/>
            <w:shd w:val="clear" w:color="auto" w:fill="C6D9F1" w:themeFill="text2" w:themeFillTint="33"/>
          </w:tcPr>
          <w:p w:rsidR="008A2699" w:rsidRPr="008D3FB4" w:rsidRDefault="008A2699" w:rsidP="00EE7840">
            <w:pPr>
              <w:jc w:val="center"/>
              <w:rPr>
                <w:b/>
                <w:lang w:val="sv-SE" w:eastAsia="sv-SE"/>
              </w:rPr>
            </w:pPr>
            <w:r w:rsidRPr="008D3FB4">
              <w:rPr>
                <w:b/>
                <w:lang w:val="sv-SE" w:eastAsia="sv-SE"/>
              </w:rPr>
              <w:t>Målbild 2014</w:t>
            </w:r>
          </w:p>
        </w:tc>
        <w:tc>
          <w:tcPr>
            <w:tcW w:w="2489" w:type="dxa"/>
            <w:shd w:val="clear" w:color="auto" w:fill="C6D9F1" w:themeFill="text2" w:themeFillTint="33"/>
          </w:tcPr>
          <w:p w:rsidR="008A2699" w:rsidRPr="008D3FB4" w:rsidRDefault="008A2699" w:rsidP="00EE7840">
            <w:pPr>
              <w:jc w:val="center"/>
              <w:rPr>
                <w:b/>
                <w:lang w:val="sv-SE" w:eastAsia="sv-SE"/>
              </w:rPr>
            </w:pPr>
            <w:r w:rsidRPr="008D3FB4">
              <w:rPr>
                <w:b/>
                <w:lang w:val="sv-SE" w:eastAsia="sv-SE"/>
              </w:rPr>
              <w:t>Aktiviteter</w:t>
            </w:r>
          </w:p>
        </w:tc>
        <w:tc>
          <w:tcPr>
            <w:tcW w:w="3039" w:type="dxa"/>
            <w:shd w:val="clear" w:color="auto" w:fill="C6D9F1" w:themeFill="text2" w:themeFillTint="33"/>
          </w:tcPr>
          <w:p w:rsidR="008A2699" w:rsidRPr="008D3FB4" w:rsidRDefault="008A2699" w:rsidP="00EE7840">
            <w:pPr>
              <w:jc w:val="center"/>
              <w:rPr>
                <w:b/>
                <w:lang w:val="sv-SE" w:eastAsia="sv-SE"/>
              </w:rPr>
            </w:pPr>
            <w:r w:rsidRPr="008D3FB4">
              <w:rPr>
                <w:b/>
                <w:lang w:val="sv-SE" w:eastAsia="sv-SE"/>
              </w:rPr>
              <w:t>Delresultat 2013</w:t>
            </w:r>
          </w:p>
        </w:tc>
      </w:tr>
      <w:tr w:rsidR="008A2699" w:rsidRPr="00A472F3" w:rsidTr="00EE7840">
        <w:tc>
          <w:tcPr>
            <w:tcW w:w="3823" w:type="dxa"/>
          </w:tcPr>
          <w:p w:rsidR="00196827" w:rsidRPr="009A7A71" w:rsidRDefault="00196827" w:rsidP="00196827">
            <w:pPr>
              <w:rPr>
                <w:lang w:val="sv-SE" w:eastAsia="sv-SE"/>
              </w:rPr>
            </w:pPr>
            <w:r w:rsidRPr="009A7A71">
              <w:rPr>
                <w:lang w:val="sv-SE" w:eastAsia="sv-SE"/>
              </w:rPr>
              <w:t>Förlängt avtal med Siemens till 2014-12-31</w:t>
            </w:r>
          </w:p>
          <w:p w:rsidR="008A2699" w:rsidRPr="009A7A71" w:rsidRDefault="008A2699" w:rsidP="00EE7840">
            <w:pPr>
              <w:rPr>
                <w:lang w:val="sv-SE" w:eastAsia="sv-SE"/>
              </w:rPr>
            </w:pPr>
          </w:p>
        </w:tc>
        <w:tc>
          <w:tcPr>
            <w:tcW w:w="2489" w:type="dxa"/>
          </w:tcPr>
          <w:p w:rsidR="008A2699" w:rsidRPr="009A7A71" w:rsidRDefault="00730D1E" w:rsidP="00EE7840">
            <w:pPr>
              <w:rPr>
                <w:lang w:val="sv-SE" w:eastAsia="sv-SE"/>
              </w:rPr>
            </w:pPr>
            <w:r>
              <w:rPr>
                <w:lang w:val="sv-SE" w:eastAsia="sv-SE"/>
              </w:rPr>
              <w:t>Dialog har förts med Siemens. VGR Inköp hanterar ärendet.</w:t>
            </w:r>
          </w:p>
        </w:tc>
        <w:tc>
          <w:tcPr>
            <w:tcW w:w="3039" w:type="dxa"/>
          </w:tcPr>
          <w:p w:rsidR="008A2699" w:rsidRPr="009A7A71" w:rsidRDefault="00730D1E" w:rsidP="00730D1E">
            <w:pPr>
              <w:rPr>
                <w:lang w:val="sv-SE" w:eastAsia="sv-SE"/>
              </w:rPr>
            </w:pPr>
            <w:r>
              <w:rPr>
                <w:lang w:val="sv-SE" w:eastAsia="sv-SE"/>
              </w:rPr>
              <w:t>Överenskommelse om förlängning gjord. Underskrift av avtal jan 2014</w:t>
            </w:r>
          </w:p>
        </w:tc>
      </w:tr>
      <w:tr w:rsidR="00A14BD6" w:rsidRPr="00A472F3" w:rsidTr="00EE7840">
        <w:tc>
          <w:tcPr>
            <w:tcW w:w="3823" w:type="dxa"/>
          </w:tcPr>
          <w:p w:rsidR="00A14BD6" w:rsidRPr="009A7A71" w:rsidRDefault="00A14BD6" w:rsidP="00A14BD6">
            <w:pPr>
              <w:rPr>
                <w:lang w:val="sv-SE" w:eastAsia="sv-SE"/>
              </w:rPr>
            </w:pPr>
            <w:r w:rsidRPr="009A7A71">
              <w:rPr>
                <w:lang w:val="sv-SE" w:eastAsia="sv-SE"/>
              </w:rPr>
              <w:t>Verksamhetsstyrd förvaltningsmodell anpassad efter GITS gemensamma styrmodell</w:t>
            </w:r>
          </w:p>
          <w:p w:rsidR="00A14BD6" w:rsidRPr="009A7A71" w:rsidRDefault="00A14BD6" w:rsidP="00A14BD6">
            <w:pPr>
              <w:rPr>
                <w:lang w:val="sv-SE" w:eastAsia="sv-SE"/>
              </w:rPr>
            </w:pPr>
          </w:p>
        </w:tc>
        <w:tc>
          <w:tcPr>
            <w:tcW w:w="2489" w:type="dxa"/>
          </w:tcPr>
          <w:p w:rsidR="00A14BD6" w:rsidRPr="009A7A71" w:rsidRDefault="00A14BD6" w:rsidP="00A14BD6">
            <w:pPr>
              <w:rPr>
                <w:lang w:val="sv-SE" w:eastAsia="sv-SE"/>
              </w:rPr>
            </w:pPr>
            <w:r w:rsidRPr="009A7A71">
              <w:rPr>
                <w:lang w:val="sv-SE" w:eastAsia="sv-SE"/>
              </w:rPr>
              <w:t>Dialogmöte med representanter från VGR IS/IT styrmodell och kommunerna</w:t>
            </w:r>
          </w:p>
        </w:tc>
        <w:tc>
          <w:tcPr>
            <w:tcW w:w="3039" w:type="dxa"/>
          </w:tcPr>
          <w:p w:rsidR="00A14BD6" w:rsidRPr="009A7A71" w:rsidRDefault="00A14BD6" w:rsidP="00A14BD6">
            <w:pPr>
              <w:rPr>
                <w:lang w:val="sv-SE" w:eastAsia="sv-SE"/>
              </w:rPr>
            </w:pPr>
            <w:r w:rsidRPr="009A7A71">
              <w:rPr>
                <w:lang w:val="sv-SE" w:eastAsia="sv-SE"/>
              </w:rPr>
              <w:t xml:space="preserve">Ärendet hanteras och fortsatt dialog för </w:t>
            </w:r>
            <w:r>
              <w:rPr>
                <w:lang w:val="sv-SE" w:eastAsia="sv-SE"/>
              </w:rPr>
              <w:t>underlag till besluts</w:t>
            </w:r>
            <w:r w:rsidRPr="009A7A71">
              <w:rPr>
                <w:lang w:val="sv-SE" w:eastAsia="sv-SE"/>
              </w:rPr>
              <w:t>förslag under 2014.</w:t>
            </w:r>
          </w:p>
        </w:tc>
      </w:tr>
    </w:tbl>
    <w:p w:rsidR="00970EA8" w:rsidRDefault="00970EA8" w:rsidP="00970EA8">
      <w:pPr>
        <w:rPr>
          <w:lang w:val="sv-SE" w:eastAsia="sv-SE"/>
        </w:rPr>
      </w:pPr>
    </w:p>
    <w:p w:rsidR="00970EA8" w:rsidRDefault="00970EA8" w:rsidP="00AC1628">
      <w:pPr>
        <w:pStyle w:val="Rubrik3"/>
        <w:rPr>
          <w:lang w:val="sv-SE"/>
        </w:rPr>
      </w:pPr>
      <w:r w:rsidRPr="00196827">
        <w:rPr>
          <w:lang w:val="sv-SE"/>
        </w:rPr>
        <w:lastRenderedPageBreak/>
        <w:t>Övrigt</w:t>
      </w:r>
      <w:r w:rsidR="00F21C9E">
        <w:rPr>
          <w:lang w:val="sv-SE"/>
        </w:rPr>
        <w:t xml:space="preserve"> </w:t>
      </w:r>
    </w:p>
    <w:p w:rsidR="00287740" w:rsidRPr="00287740" w:rsidRDefault="00287740" w:rsidP="00287740">
      <w:pPr>
        <w:rPr>
          <w:lang w:val="sv-SE"/>
        </w:rPr>
      </w:pPr>
      <w:r>
        <w:rPr>
          <w:lang w:val="sv-SE"/>
        </w:rPr>
        <w:t>Förvaltningsplan 2014</w:t>
      </w:r>
      <w:r w:rsidR="00F21C9E">
        <w:rPr>
          <w:lang w:val="sv-SE"/>
        </w:rPr>
        <w:t xml:space="preserve"> godkänd i styrgrupp SVPL.</w:t>
      </w:r>
    </w:p>
    <w:p w:rsidR="00196827" w:rsidRDefault="008A55E8" w:rsidP="009A7A71">
      <w:pPr>
        <w:pStyle w:val="Rubrik2"/>
        <w:rPr>
          <w:lang w:val="sv-SE"/>
        </w:rPr>
      </w:pPr>
      <w:r w:rsidRPr="00196827">
        <w:rPr>
          <w:lang w:val="sv-SE" w:eastAsia="sv-SE"/>
        </w:rPr>
        <w:t>Projekt</w:t>
      </w:r>
      <w:r w:rsidR="00196827" w:rsidRPr="00196827">
        <w:rPr>
          <w:lang w:val="sv-SE" w:eastAsia="sv-SE"/>
        </w:rPr>
        <w:t xml:space="preserve">, </w:t>
      </w:r>
      <w:r w:rsidR="00196827" w:rsidRPr="00196827">
        <w:rPr>
          <w:lang w:val="sv-SE"/>
        </w:rPr>
        <w:t>Regional lösning för distansmöte</w:t>
      </w:r>
    </w:p>
    <w:p w:rsidR="00196827" w:rsidRPr="00F21C9E" w:rsidRDefault="00196827" w:rsidP="00196827">
      <w:pPr>
        <w:rPr>
          <w:rFonts w:asciiTheme="majorHAnsi" w:hAnsiTheme="majorHAnsi"/>
          <w:i/>
          <w:lang w:val="sv-SE"/>
        </w:rPr>
      </w:pPr>
    </w:p>
    <w:tbl>
      <w:tblPr>
        <w:tblStyle w:val="Tabellrutnt"/>
        <w:tblW w:w="9351" w:type="dxa"/>
        <w:tblLook w:val="04A0" w:firstRow="1" w:lastRow="0" w:firstColumn="1" w:lastColumn="0" w:noHBand="0" w:noVBand="1"/>
      </w:tblPr>
      <w:tblGrid>
        <w:gridCol w:w="3397"/>
        <w:gridCol w:w="2915"/>
        <w:gridCol w:w="3039"/>
      </w:tblGrid>
      <w:tr w:rsidR="008A2699" w:rsidRPr="008D3FB4" w:rsidTr="00796C47">
        <w:tc>
          <w:tcPr>
            <w:tcW w:w="3397" w:type="dxa"/>
            <w:shd w:val="clear" w:color="auto" w:fill="C6D9F1" w:themeFill="text2" w:themeFillTint="33"/>
          </w:tcPr>
          <w:p w:rsidR="008A2699" w:rsidRPr="008D3FB4" w:rsidRDefault="008A2699" w:rsidP="00EE7840">
            <w:pPr>
              <w:jc w:val="center"/>
              <w:rPr>
                <w:b/>
                <w:lang w:val="sv-SE" w:eastAsia="sv-SE"/>
              </w:rPr>
            </w:pPr>
            <w:r w:rsidRPr="008D3FB4">
              <w:rPr>
                <w:b/>
                <w:lang w:val="sv-SE" w:eastAsia="sv-SE"/>
              </w:rPr>
              <w:t>Målbild 2014</w:t>
            </w:r>
          </w:p>
        </w:tc>
        <w:tc>
          <w:tcPr>
            <w:tcW w:w="2915" w:type="dxa"/>
            <w:shd w:val="clear" w:color="auto" w:fill="C6D9F1" w:themeFill="text2" w:themeFillTint="33"/>
          </w:tcPr>
          <w:p w:rsidR="008A2699" w:rsidRPr="008D3FB4" w:rsidRDefault="008A2699" w:rsidP="00EE7840">
            <w:pPr>
              <w:jc w:val="center"/>
              <w:rPr>
                <w:b/>
                <w:lang w:val="sv-SE" w:eastAsia="sv-SE"/>
              </w:rPr>
            </w:pPr>
            <w:r w:rsidRPr="008D3FB4">
              <w:rPr>
                <w:b/>
                <w:lang w:val="sv-SE" w:eastAsia="sv-SE"/>
              </w:rPr>
              <w:t>Aktiviteter</w:t>
            </w:r>
          </w:p>
        </w:tc>
        <w:tc>
          <w:tcPr>
            <w:tcW w:w="3039" w:type="dxa"/>
            <w:shd w:val="clear" w:color="auto" w:fill="C6D9F1" w:themeFill="text2" w:themeFillTint="33"/>
          </w:tcPr>
          <w:p w:rsidR="008A2699" w:rsidRPr="008D3FB4" w:rsidRDefault="008A2699" w:rsidP="00EE7840">
            <w:pPr>
              <w:jc w:val="center"/>
              <w:rPr>
                <w:b/>
                <w:lang w:val="sv-SE" w:eastAsia="sv-SE"/>
              </w:rPr>
            </w:pPr>
            <w:r w:rsidRPr="008D3FB4">
              <w:rPr>
                <w:b/>
                <w:lang w:val="sv-SE" w:eastAsia="sv-SE"/>
              </w:rPr>
              <w:t>Delresultat 2013</w:t>
            </w:r>
          </w:p>
        </w:tc>
      </w:tr>
      <w:tr w:rsidR="008A2699" w:rsidRPr="00A472F3" w:rsidTr="00796C47">
        <w:tc>
          <w:tcPr>
            <w:tcW w:w="3397" w:type="dxa"/>
          </w:tcPr>
          <w:p w:rsidR="008A2699" w:rsidRDefault="00F525EE" w:rsidP="00EE7840">
            <w:pPr>
              <w:rPr>
                <w:lang w:val="sv-SE" w:eastAsia="sv-SE"/>
              </w:rPr>
            </w:pPr>
            <w:r>
              <w:rPr>
                <w:rFonts w:ascii="Verdana" w:hAnsi="Verdana"/>
                <w:sz w:val="20"/>
                <w:szCs w:val="20"/>
                <w:lang w:val="sv-SE"/>
              </w:rPr>
              <w:t>Ett väl fungerande koncept nyttjas för distansmöte mellan parterna</w:t>
            </w:r>
          </w:p>
        </w:tc>
        <w:tc>
          <w:tcPr>
            <w:tcW w:w="2915" w:type="dxa"/>
          </w:tcPr>
          <w:p w:rsidR="008A2699" w:rsidRDefault="00F525EE" w:rsidP="00EE7840">
            <w:pPr>
              <w:rPr>
                <w:lang w:val="sv-SE" w:eastAsia="sv-SE"/>
              </w:rPr>
            </w:pPr>
            <w:r>
              <w:rPr>
                <w:lang w:val="sv-SE" w:eastAsia="sv-SE"/>
              </w:rPr>
              <w:t>Möte</w:t>
            </w:r>
            <w:r w:rsidR="00796C47">
              <w:rPr>
                <w:lang w:val="sv-SE" w:eastAsia="sv-SE"/>
              </w:rPr>
              <w:t>n</w:t>
            </w:r>
            <w:r>
              <w:rPr>
                <w:lang w:val="sv-SE" w:eastAsia="sv-SE"/>
              </w:rPr>
              <w:t xml:space="preserve"> </w:t>
            </w:r>
            <w:r w:rsidR="00796C47">
              <w:rPr>
                <w:lang w:val="sv-SE" w:eastAsia="sv-SE"/>
              </w:rPr>
              <w:t>verksamhetsgrupp augusti – okt.</w:t>
            </w:r>
          </w:p>
          <w:p w:rsidR="00796C47" w:rsidRDefault="00796C47" w:rsidP="00EE7840">
            <w:pPr>
              <w:rPr>
                <w:lang w:val="sv-SE" w:eastAsia="sv-SE"/>
              </w:rPr>
            </w:pPr>
            <w:r>
              <w:rPr>
                <w:lang w:val="sv-SE" w:eastAsia="sv-SE"/>
              </w:rPr>
              <w:t xml:space="preserve">Möten teknikgruppen </w:t>
            </w:r>
            <w:proofErr w:type="spellStart"/>
            <w:r>
              <w:rPr>
                <w:lang w:val="sv-SE" w:eastAsia="sv-SE"/>
              </w:rPr>
              <w:t>ot</w:t>
            </w:r>
            <w:proofErr w:type="spellEnd"/>
            <w:r>
              <w:rPr>
                <w:lang w:val="sv-SE" w:eastAsia="sv-SE"/>
              </w:rPr>
              <w:t xml:space="preserve"> – </w:t>
            </w:r>
            <w:proofErr w:type="gramStart"/>
            <w:r>
              <w:rPr>
                <w:lang w:val="sv-SE" w:eastAsia="sv-SE"/>
              </w:rPr>
              <w:t>nov,  test</w:t>
            </w:r>
            <w:proofErr w:type="gramEnd"/>
            <w:r>
              <w:rPr>
                <w:lang w:val="sv-SE" w:eastAsia="sv-SE"/>
              </w:rPr>
              <w:t xml:space="preserve"> av olika tjänster </w:t>
            </w:r>
          </w:p>
        </w:tc>
        <w:tc>
          <w:tcPr>
            <w:tcW w:w="3039" w:type="dxa"/>
          </w:tcPr>
          <w:p w:rsidR="008A2699" w:rsidRDefault="00F525EE" w:rsidP="00796C47">
            <w:pPr>
              <w:rPr>
                <w:lang w:val="sv-SE" w:eastAsia="sv-SE"/>
              </w:rPr>
            </w:pPr>
            <w:r>
              <w:rPr>
                <w:lang w:val="sv-SE" w:eastAsia="sv-SE"/>
              </w:rPr>
              <w:t xml:space="preserve">Förberedande av </w:t>
            </w:r>
            <w:r w:rsidR="00796C47">
              <w:rPr>
                <w:lang w:val="sv-SE" w:eastAsia="sv-SE"/>
              </w:rPr>
              <w:t>gruppernas gemensamma presentation</w:t>
            </w:r>
            <w:r>
              <w:rPr>
                <w:lang w:val="sv-SE" w:eastAsia="sv-SE"/>
              </w:rPr>
              <w:t xml:space="preserve"> till SITIV 4 </w:t>
            </w:r>
            <w:proofErr w:type="spellStart"/>
            <w:r>
              <w:rPr>
                <w:lang w:val="sv-SE" w:eastAsia="sv-SE"/>
              </w:rPr>
              <w:t>febr</w:t>
            </w:r>
            <w:proofErr w:type="spellEnd"/>
            <w:r>
              <w:rPr>
                <w:lang w:val="sv-SE" w:eastAsia="sv-SE"/>
              </w:rPr>
              <w:t xml:space="preserve"> 2014</w:t>
            </w:r>
          </w:p>
        </w:tc>
      </w:tr>
    </w:tbl>
    <w:p w:rsidR="00EB4AE4" w:rsidRDefault="00EB4AE4" w:rsidP="00A15658">
      <w:pPr>
        <w:rPr>
          <w:rFonts w:ascii="Verdana" w:hAnsi="Verdana"/>
          <w:sz w:val="20"/>
          <w:szCs w:val="20"/>
          <w:lang w:val="sv-SE" w:eastAsia="sv-SE"/>
        </w:rPr>
      </w:pPr>
    </w:p>
    <w:p w:rsidR="00796C47" w:rsidRDefault="00796C47" w:rsidP="009A7A71">
      <w:pPr>
        <w:pStyle w:val="Rubrik2"/>
        <w:rPr>
          <w:lang w:val="sv-SE"/>
        </w:rPr>
      </w:pPr>
      <w:r>
        <w:rPr>
          <w:lang w:val="sv-SE" w:eastAsia="sv-SE"/>
        </w:rPr>
        <w:t>Utvecklings</w:t>
      </w:r>
      <w:r w:rsidR="009A7A71">
        <w:rPr>
          <w:lang w:val="sv-SE" w:eastAsia="sv-SE"/>
        </w:rPr>
        <w:t>- och införande</w:t>
      </w:r>
      <w:r>
        <w:rPr>
          <w:lang w:val="sv-SE" w:eastAsia="sv-SE"/>
        </w:rPr>
        <w:t>projekt Mina Planer</w:t>
      </w:r>
    </w:p>
    <w:p w:rsidR="00796C47" w:rsidRDefault="00796C47" w:rsidP="00A15658">
      <w:pPr>
        <w:rPr>
          <w:rFonts w:ascii="Verdana" w:hAnsi="Verdana"/>
          <w:sz w:val="20"/>
          <w:szCs w:val="20"/>
          <w:lang w:val="sv-SE" w:eastAsia="sv-SE"/>
        </w:rPr>
      </w:pPr>
    </w:p>
    <w:tbl>
      <w:tblPr>
        <w:tblStyle w:val="Tabellrutnt"/>
        <w:tblW w:w="9351" w:type="dxa"/>
        <w:tblLook w:val="04A0" w:firstRow="1" w:lastRow="0" w:firstColumn="1" w:lastColumn="0" w:noHBand="0" w:noVBand="1"/>
      </w:tblPr>
      <w:tblGrid>
        <w:gridCol w:w="3397"/>
        <w:gridCol w:w="2915"/>
        <w:gridCol w:w="3039"/>
      </w:tblGrid>
      <w:tr w:rsidR="00796C47" w:rsidRPr="008D3FB4" w:rsidTr="00EE7840">
        <w:tc>
          <w:tcPr>
            <w:tcW w:w="3397" w:type="dxa"/>
            <w:shd w:val="clear" w:color="auto" w:fill="C6D9F1" w:themeFill="text2" w:themeFillTint="33"/>
          </w:tcPr>
          <w:p w:rsidR="00796C47" w:rsidRPr="008D3FB4" w:rsidRDefault="00796C47" w:rsidP="00EE7840">
            <w:pPr>
              <w:jc w:val="center"/>
              <w:rPr>
                <w:b/>
                <w:lang w:val="sv-SE" w:eastAsia="sv-SE"/>
              </w:rPr>
            </w:pPr>
            <w:r w:rsidRPr="008D3FB4">
              <w:rPr>
                <w:b/>
                <w:lang w:val="sv-SE" w:eastAsia="sv-SE"/>
              </w:rPr>
              <w:t>Målbild 2014</w:t>
            </w:r>
          </w:p>
        </w:tc>
        <w:tc>
          <w:tcPr>
            <w:tcW w:w="2915" w:type="dxa"/>
            <w:shd w:val="clear" w:color="auto" w:fill="C6D9F1" w:themeFill="text2" w:themeFillTint="33"/>
          </w:tcPr>
          <w:p w:rsidR="00796C47" w:rsidRPr="008D3FB4" w:rsidRDefault="00796C47" w:rsidP="00EE7840">
            <w:pPr>
              <w:jc w:val="center"/>
              <w:rPr>
                <w:b/>
                <w:lang w:val="sv-SE" w:eastAsia="sv-SE"/>
              </w:rPr>
            </w:pPr>
            <w:r w:rsidRPr="008D3FB4">
              <w:rPr>
                <w:b/>
                <w:lang w:val="sv-SE" w:eastAsia="sv-SE"/>
              </w:rPr>
              <w:t>Aktiviteter</w:t>
            </w:r>
          </w:p>
        </w:tc>
        <w:tc>
          <w:tcPr>
            <w:tcW w:w="3039" w:type="dxa"/>
            <w:shd w:val="clear" w:color="auto" w:fill="C6D9F1" w:themeFill="text2" w:themeFillTint="33"/>
          </w:tcPr>
          <w:p w:rsidR="00796C47" w:rsidRPr="008D3FB4" w:rsidRDefault="00796C47" w:rsidP="00EE7840">
            <w:pPr>
              <w:jc w:val="center"/>
              <w:rPr>
                <w:b/>
                <w:lang w:val="sv-SE" w:eastAsia="sv-SE"/>
              </w:rPr>
            </w:pPr>
            <w:r w:rsidRPr="008D3FB4">
              <w:rPr>
                <w:b/>
                <w:lang w:val="sv-SE" w:eastAsia="sv-SE"/>
              </w:rPr>
              <w:t>Delresultat 2013</w:t>
            </w:r>
          </w:p>
        </w:tc>
      </w:tr>
      <w:tr w:rsidR="00F21C9E" w:rsidRPr="00A472F3" w:rsidTr="00EE7840">
        <w:tc>
          <w:tcPr>
            <w:tcW w:w="3397" w:type="dxa"/>
          </w:tcPr>
          <w:p w:rsidR="00F21C9E" w:rsidRPr="009A7A71" w:rsidRDefault="00F21C9E" w:rsidP="00F21C9E">
            <w:pPr>
              <w:rPr>
                <w:lang w:val="sv-SE" w:eastAsia="sv-SE"/>
              </w:rPr>
            </w:pPr>
            <w:r w:rsidRPr="009A7A71">
              <w:rPr>
                <w:lang w:val="sv-SE" w:eastAsia="sv-SE"/>
              </w:rPr>
              <w:t>Verksamhetsstyrd med Skåne gemensam</w:t>
            </w:r>
            <w:r w:rsidRPr="009A7A71">
              <w:rPr>
                <w:i/>
                <w:lang w:val="sv-SE" w:eastAsia="sv-SE"/>
              </w:rPr>
              <w:t xml:space="preserve"> </w:t>
            </w:r>
            <w:r w:rsidRPr="009A7A71">
              <w:rPr>
                <w:lang w:val="sv-SE" w:eastAsia="sv-SE"/>
              </w:rPr>
              <w:t>projektmodell och förvaltningsmodell, anpassad efter GITS gemensamma styrmodell</w:t>
            </w:r>
          </w:p>
          <w:p w:rsidR="00F21C9E" w:rsidRPr="009A7A71" w:rsidRDefault="00F21C9E" w:rsidP="00F21C9E">
            <w:pPr>
              <w:rPr>
                <w:lang w:val="sv-SE" w:eastAsia="sv-SE"/>
              </w:rPr>
            </w:pPr>
          </w:p>
        </w:tc>
        <w:tc>
          <w:tcPr>
            <w:tcW w:w="2915" w:type="dxa"/>
          </w:tcPr>
          <w:p w:rsidR="00F21C9E" w:rsidRPr="009A7A71" w:rsidRDefault="00F21C9E" w:rsidP="00F21C9E">
            <w:pPr>
              <w:rPr>
                <w:lang w:val="sv-SE" w:eastAsia="sv-SE"/>
              </w:rPr>
            </w:pPr>
            <w:r>
              <w:rPr>
                <w:lang w:val="sv-SE" w:eastAsia="sv-SE"/>
              </w:rPr>
              <w:t>Dialog i strategisk grupp med Skåne.</w:t>
            </w:r>
          </w:p>
        </w:tc>
        <w:tc>
          <w:tcPr>
            <w:tcW w:w="3039" w:type="dxa"/>
          </w:tcPr>
          <w:p w:rsidR="00F21C9E" w:rsidRPr="009A7A71" w:rsidRDefault="00F21C9E" w:rsidP="00F21C9E">
            <w:pPr>
              <w:rPr>
                <w:lang w:val="sv-SE" w:eastAsia="sv-SE"/>
              </w:rPr>
            </w:pPr>
            <w:r>
              <w:rPr>
                <w:lang w:val="sv-SE" w:eastAsia="sv-SE"/>
              </w:rPr>
              <w:t>P.g.a. tidigare beskrivet avbrott har inga beslut fattats under 2013.</w:t>
            </w:r>
          </w:p>
        </w:tc>
      </w:tr>
      <w:tr w:rsidR="00796C47" w:rsidRPr="00A472F3" w:rsidTr="00EE7840">
        <w:tc>
          <w:tcPr>
            <w:tcW w:w="3397" w:type="dxa"/>
          </w:tcPr>
          <w:p w:rsidR="00796C47" w:rsidRPr="009A7A71" w:rsidRDefault="00796C47" w:rsidP="00796C47">
            <w:pPr>
              <w:rPr>
                <w:lang w:val="sv-SE" w:eastAsia="sv-SE"/>
              </w:rPr>
            </w:pPr>
            <w:r w:rsidRPr="009A7A71">
              <w:rPr>
                <w:lang w:val="sv-SE" w:eastAsia="sv-SE"/>
              </w:rPr>
              <w:t>Utveckling av Mina Planer enligt av VG prioriterade krav genomförd 2014-10-01</w:t>
            </w:r>
          </w:p>
          <w:p w:rsidR="00796C47" w:rsidRPr="009A7A71" w:rsidRDefault="00796C47" w:rsidP="00796C47">
            <w:pPr>
              <w:rPr>
                <w:lang w:val="sv-SE" w:eastAsia="sv-SE"/>
              </w:rPr>
            </w:pPr>
          </w:p>
        </w:tc>
        <w:tc>
          <w:tcPr>
            <w:tcW w:w="2915" w:type="dxa"/>
          </w:tcPr>
          <w:p w:rsidR="00796C47" w:rsidRPr="009A7A71" w:rsidRDefault="00F21C9E" w:rsidP="00EE7840">
            <w:pPr>
              <w:rPr>
                <w:lang w:val="sv-SE" w:eastAsia="sv-SE"/>
              </w:rPr>
            </w:pPr>
            <w:r>
              <w:rPr>
                <w:lang w:val="sv-SE" w:eastAsia="sv-SE"/>
              </w:rPr>
              <w:t xml:space="preserve">Projektgrupp i VG skapad med första möte 11 november. </w:t>
            </w:r>
          </w:p>
        </w:tc>
        <w:tc>
          <w:tcPr>
            <w:tcW w:w="3039" w:type="dxa"/>
          </w:tcPr>
          <w:p w:rsidR="00796C47" w:rsidRPr="009A7A71" w:rsidRDefault="00F21C9E" w:rsidP="00EE7840">
            <w:pPr>
              <w:rPr>
                <w:lang w:val="sv-SE" w:eastAsia="sv-SE"/>
              </w:rPr>
            </w:pPr>
            <w:r>
              <w:rPr>
                <w:lang w:val="sv-SE" w:eastAsia="sv-SE"/>
              </w:rPr>
              <w:t>P.g.a. driftstörning i Mina Planer har utveckling av VG krav inte genomförts 2013</w:t>
            </w:r>
          </w:p>
        </w:tc>
      </w:tr>
      <w:tr w:rsidR="00796C47" w:rsidRPr="00A472F3" w:rsidTr="00EE7840">
        <w:tc>
          <w:tcPr>
            <w:tcW w:w="3397" w:type="dxa"/>
          </w:tcPr>
          <w:p w:rsidR="00796C47" w:rsidRPr="009A7A71" w:rsidRDefault="00796C47" w:rsidP="00796C47">
            <w:pPr>
              <w:rPr>
                <w:lang w:val="sv-SE" w:eastAsia="sv-SE"/>
              </w:rPr>
            </w:pPr>
            <w:r w:rsidRPr="009A7A71">
              <w:rPr>
                <w:lang w:val="sv-SE" w:eastAsia="sv-SE"/>
              </w:rPr>
              <w:t>Detaljbudget återfinns i dokument ”Kostnader införande Mina Planer”</w:t>
            </w:r>
          </w:p>
          <w:p w:rsidR="00796C47" w:rsidRPr="009A7A71" w:rsidRDefault="00796C47" w:rsidP="00796C47">
            <w:pPr>
              <w:rPr>
                <w:lang w:val="sv-SE" w:eastAsia="sv-SE"/>
              </w:rPr>
            </w:pPr>
          </w:p>
        </w:tc>
        <w:tc>
          <w:tcPr>
            <w:tcW w:w="2915" w:type="dxa"/>
          </w:tcPr>
          <w:p w:rsidR="00796C47" w:rsidRPr="009A7A71" w:rsidRDefault="00796C47" w:rsidP="00EE7840">
            <w:pPr>
              <w:rPr>
                <w:lang w:val="sv-SE" w:eastAsia="sv-SE"/>
              </w:rPr>
            </w:pPr>
          </w:p>
        </w:tc>
        <w:tc>
          <w:tcPr>
            <w:tcW w:w="3039" w:type="dxa"/>
          </w:tcPr>
          <w:p w:rsidR="00796C47" w:rsidRPr="009A7A71" w:rsidRDefault="00F21C9E" w:rsidP="00EE7840">
            <w:pPr>
              <w:rPr>
                <w:lang w:val="sv-SE" w:eastAsia="sv-SE"/>
              </w:rPr>
            </w:pPr>
            <w:r>
              <w:rPr>
                <w:lang w:val="sv-SE" w:eastAsia="sv-SE"/>
              </w:rPr>
              <w:t xml:space="preserve">Den i överenskommelsen med Skåne angivna summa på 1 mnkr för år 2013 har inte fakturerats då utveckling </w:t>
            </w:r>
            <w:proofErr w:type="gramStart"/>
            <w:r>
              <w:rPr>
                <w:lang w:val="sv-SE" w:eastAsia="sv-SE"/>
              </w:rPr>
              <w:t>ej</w:t>
            </w:r>
            <w:proofErr w:type="gramEnd"/>
            <w:r>
              <w:rPr>
                <w:lang w:val="sv-SE" w:eastAsia="sv-SE"/>
              </w:rPr>
              <w:t xml:space="preserve"> startat.</w:t>
            </w:r>
          </w:p>
        </w:tc>
      </w:tr>
      <w:tr w:rsidR="009A7A71" w:rsidRPr="00A472F3" w:rsidTr="00EE7840">
        <w:tc>
          <w:tcPr>
            <w:tcW w:w="3397" w:type="dxa"/>
          </w:tcPr>
          <w:p w:rsidR="009A7A71" w:rsidRPr="009A7A71" w:rsidRDefault="009A7A71" w:rsidP="009A7A71">
            <w:pPr>
              <w:rPr>
                <w:lang w:val="sv-SE" w:eastAsia="sv-SE"/>
              </w:rPr>
            </w:pPr>
            <w:r w:rsidRPr="009A7A71">
              <w:rPr>
                <w:lang w:val="sv-SE" w:eastAsia="sv-SE"/>
              </w:rPr>
              <w:t>Mina Planer breddinförd 2014-12-31 och KLARA SVPL avvecklad och systemets information arkiverad.</w:t>
            </w:r>
          </w:p>
          <w:p w:rsidR="009A7A71" w:rsidRPr="009A7A71" w:rsidRDefault="009A7A71" w:rsidP="00796C47">
            <w:pPr>
              <w:rPr>
                <w:lang w:val="sv-SE" w:eastAsia="sv-SE"/>
              </w:rPr>
            </w:pPr>
          </w:p>
        </w:tc>
        <w:tc>
          <w:tcPr>
            <w:tcW w:w="2915" w:type="dxa"/>
          </w:tcPr>
          <w:p w:rsidR="009A7A71" w:rsidRPr="009A7A71" w:rsidRDefault="009A7A71" w:rsidP="00EE7840">
            <w:pPr>
              <w:rPr>
                <w:lang w:val="sv-SE" w:eastAsia="sv-SE"/>
              </w:rPr>
            </w:pPr>
          </w:p>
        </w:tc>
        <w:tc>
          <w:tcPr>
            <w:tcW w:w="3039" w:type="dxa"/>
          </w:tcPr>
          <w:p w:rsidR="009A7A71" w:rsidRPr="009A7A71" w:rsidRDefault="00F21C9E" w:rsidP="00EE7840">
            <w:pPr>
              <w:rPr>
                <w:lang w:val="sv-SE" w:eastAsia="sv-SE"/>
              </w:rPr>
            </w:pPr>
            <w:r>
              <w:rPr>
                <w:lang w:val="sv-SE" w:eastAsia="sv-SE"/>
              </w:rPr>
              <w:t>Två månaders förskjutning av utveckling av VG krav i december 2013</w:t>
            </w:r>
          </w:p>
        </w:tc>
      </w:tr>
    </w:tbl>
    <w:p w:rsidR="00796C47" w:rsidRDefault="00796C47" w:rsidP="00A15658">
      <w:pPr>
        <w:rPr>
          <w:rFonts w:ascii="Verdana" w:hAnsi="Verdana"/>
          <w:sz w:val="20"/>
          <w:szCs w:val="20"/>
          <w:lang w:val="sv-SE" w:eastAsia="sv-SE"/>
        </w:rPr>
      </w:pPr>
    </w:p>
    <w:p w:rsidR="009A7A71" w:rsidRDefault="009C43F7" w:rsidP="009A7A71">
      <w:pPr>
        <w:pStyle w:val="Rubrik1"/>
        <w:rPr>
          <w:lang w:val="sv-SE" w:eastAsia="sv-SE"/>
        </w:rPr>
      </w:pPr>
      <w:r>
        <w:rPr>
          <w:lang w:val="sv-SE" w:eastAsia="sv-SE"/>
        </w:rPr>
        <w:t>Ekonomi, finansiering</w:t>
      </w:r>
    </w:p>
    <w:p w:rsidR="009A7A71" w:rsidRPr="009A7A71" w:rsidRDefault="009A7A71" w:rsidP="009A7A71">
      <w:pPr>
        <w:pStyle w:val="Rubrik2"/>
        <w:rPr>
          <w:rStyle w:val="Rubrik2Char"/>
          <w:b/>
          <w:bCs/>
          <w:sz w:val="28"/>
          <w:szCs w:val="28"/>
          <w:lang w:val="sv-SE" w:eastAsia="sv-SE"/>
        </w:rPr>
      </w:pPr>
      <w:r>
        <w:rPr>
          <w:rStyle w:val="Rubrik2Char"/>
          <w:lang w:val="sv-SE"/>
        </w:rPr>
        <w:t>GITS</w:t>
      </w:r>
    </w:p>
    <w:p w:rsidR="009C43F7" w:rsidRDefault="008E4A26" w:rsidP="009A7A71">
      <w:pPr>
        <w:rPr>
          <w:lang w:val="sv-SE" w:eastAsia="sv-SE"/>
        </w:rPr>
      </w:pPr>
      <w:r>
        <w:rPr>
          <w:lang w:val="sv-SE" w:eastAsia="sv-SE"/>
        </w:rPr>
        <w:t xml:space="preserve">GITS </w:t>
      </w:r>
      <w:proofErr w:type="gramStart"/>
      <w:r>
        <w:rPr>
          <w:lang w:val="sv-SE" w:eastAsia="sv-SE"/>
        </w:rPr>
        <w:t>funktionen</w:t>
      </w:r>
      <w:proofErr w:type="gramEnd"/>
      <w:r>
        <w:rPr>
          <w:lang w:val="sv-SE" w:eastAsia="sv-SE"/>
        </w:rPr>
        <w:t xml:space="preserve"> finansieras med</w:t>
      </w:r>
      <w:r w:rsidR="009C43F7" w:rsidRPr="009A7A71">
        <w:rPr>
          <w:lang w:val="sv-SE" w:eastAsia="sv-SE"/>
        </w:rPr>
        <w:t xml:space="preserve"> 50% av VGR och 50% av länets 49 kommuner </w:t>
      </w:r>
      <w:r>
        <w:rPr>
          <w:lang w:val="sv-SE" w:eastAsia="sv-SE"/>
        </w:rPr>
        <w:t xml:space="preserve">via </w:t>
      </w:r>
      <w:proofErr w:type="spellStart"/>
      <w:r>
        <w:rPr>
          <w:lang w:val="sv-SE" w:eastAsia="sv-SE"/>
        </w:rPr>
        <w:t>VästKom</w:t>
      </w:r>
      <w:proofErr w:type="spellEnd"/>
      <w:r>
        <w:rPr>
          <w:lang w:val="sv-SE" w:eastAsia="sv-SE"/>
        </w:rPr>
        <w:t xml:space="preserve"> </w:t>
      </w:r>
      <w:r w:rsidR="009C43F7" w:rsidRPr="009A7A71">
        <w:rPr>
          <w:lang w:val="sv-SE" w:eastAsia="sv-SE"/>
        </w:rPr>
        <w:t>och administreras i dagsläget av Regionkansliet</w:t>
      </w:r>
    </w:p>
    <w:p w:rsidR="009C43F7" w:rsidRDefault="009C43F7" w:rsidP="009C43F7">
      <w:pPr>
        <w:rPr>
          <w:rFonts w:ascii="Verdana" w:hAnsi="Verdana"/>
          <w:b/>
          <w:sz w:val="20"/>
          <w:szCs w:val="20"/>
          <w:lang w:val="sv-SE" w:eastAsia="sv-SE"/>
        </w:rPr>
      </w:pPr>
    </w:p>
    <w:tbl>
      <w:tblPr>
        <w:tblW w:w="608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1525"/>
        <w:gridCol w:w="1701"/>
      </w:tblGrid>
      <w:tr w:rsidR="008E4A26" w:rsidRPr="0005379E" w:rsidTr="008E4A26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8E4A26" w:rsidRPr="0005379E" w:rsidRDefault="008E4A26" w:rsidP="00EE7840">
            <w:pPr>
              <w:rPr>
                <w:rFonts w:ascii="Arial" w:hAnsi="Arial" w:cs="Arial"/>
                <w:sz w:val="20"/>
                <w:szCs w:val="20"/>
                <w:lang w:val="sv-SE" w:eastAsia="sv-SE"/>
              </w:rPr>
            </w:pPr>
            <w:r w:rsidRPr="0005379E">
              <w:rPr>
                <w:rFonts w:ascii="Arial" w:hAnsi="Arial" w:cs="Arial"/>
                <w:sz w:val="20"/>
                <w:szCs w:val="20"/>
                <w:lang w:val="sv-SE" w:eastAsia="sv-SE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8E4A26" w:rsidRPr="0005379E" w:rsidRDefault="00DB43D6" w:rsidP="00EE78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v-SE" w:eastAsia="sv-S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v-SE" w:eastAsia="sv-SE"/>
              </w:rPr>
              <w:t xml:space="preserve">Budget </w:t>
            </w:r>
            <w:r w:rsidR="008E4A26" w:rsidRPr="0005379E">
              <w:rPr>
                <w:rFonts w:ascii="Arial" w:hAnsi="Arial" w:cs="Arial"/>
                <w:b/>
                <w:bCs/>
                <w:sz w:val="20"/>
                <w:szCs w:val="20"/>
                <w:lang w:val="sv-SE" w:eastAsia="sv-SE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8E4A26" w:rsidRPr="0005379E" w:rsidRDefault="008E4A26" w:rsidP="00EE78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v-SE" w:eastAsia="sv-S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v-SE" w:eastAsia="sv-SE"/>
              </w:rPr>
              <w:t>Resultat 2013</w:t>
            </w:r>
          </w:p>
        </w:tc>
      </w:tr>
      <w:tr w:rsidR="008E4A26" w:rsidRPr="0005379E" w:rsidTr="008E4A26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26" w:rsidRPr="0005379E" w:rsidRDefault="008E4A26" w:rsidP="00EE7840">
            <w:pPr>
              <w:rPr>
                <w:rFonts w:ascii="Arial" w:hAnsi="Arial" w:cs="Arial"/>
                <w:b/>
                <w:bCs/>
                <w:sz w:val="20"/>
                <w:szCs w:val="20"/>
                <w:lang w:val="sv-SE" w:eastAsia="sv-SE"/>
              </w:rPr>
            </w:pPr>
            <w:r w:rsidRPr="0005379E">
              <w:rPr>
                <w:rFonts w:ascii="Arial" w:hAnsi="Arial" w:cs="Arial"/>
                <w:b/>
                <w:bCs/>
                <w:sz w:val="20"/>
                <w:szCs w:val="20"/>
                <w:lang w:val="sv-SE" w:eastAsia="sv-SE"/>
              </w:rPr>
              <w:t>GITS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sv-SE" w:eastAsia="sv-SE"/>
              </w:rPr>
              <w:t xml:space="preserve"> förvaltning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26" w:rsidRPr="0005379E" w:rsidRDefault="008E4A26" w:rsidP="002B59B8">
            <w:pPr>
              <w:jc w:val="right"/>
              <w:rPr>
                <w:lang w:val="sv-SE" w:eastAsia="sv-SE"/>
              </w:rPr>
            </w:pPr>
            <w:r w:rsidRPr="0005379E">
              <w:rPr>
                <w:lang w:val="sv-SE" w:eastAsia="sv-SE"/>
              </w:rPr>
              <w:t>333 333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A26" w:rsidRPr="0005379E" w:rsidRDefault="008E4A26" w:rsidP="002B59B8">
            <w:pPr>
              <w:jc w:val="right"/>
              <w:rPr>
                <w:lang w:val="sv-SE" w:eastAsia="sv-SE"/>
              </w:rPr>
            </w:pPr>
            <w:r>
              <w:rPr>
                <w:lang w:val="sv-SE" w:eastAsia="sv-SE"/>
              </w:rPr>
              <w:t>+ 32</w:t>
            </w:r>
            <w:r w:rsidR="00DB43D6">
              <w:rPr>
                <w:lang w:val="sv-SE" w:eastAsia="sv-SE"/>
              </w:rPr>
              <w:t xml:space="preserve"> 000</w:t>
            </w:r>
          </w:p>
        </w:tc>
      </w:tr>
      <w:tr w:rsidR="008E4A26" w:rsidRPr="00735897" w:rsidTr="008E4A26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26" w:rsidRPr="00735897" w:rsidRDefault="008E4A26" w:rsidP="00EE7840">
            <w:pPr>
              <w:rPr>
                <w:rFonts w:ascii="Arial" w:hAnsi="Arial" w:cs="Arial"/>
                <w:b/>
                <w:bCs/>
                <w:sz w:val="20"/>
                <w:szCs w:val="20"/>
                <w:lang w:val="sv-SE" w:eastAsia="sv-SE"/>
              </w:rPr>
            </w:pPr>
            <w:r w:rsidRPr="00735897">
              <w:rPr>
                <w:rFonts w:ascii="Arial" w:hAnsi="Arial" w:cs="Arial"/>
                <w:b/>
                <w:bCs/>
                <w:sz w:val="20"/>
                <w:szCs w:val="20"/>
                <w:lang w:val="sv-SE" w:eastAsia="sv-SE"/>
              </w:rPr>
              <w:t xml:space="preserve">GITS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sv-SE" w:eastAsia="sv-SE"/>
              </w:rPr>
              <w:t xml:space="preserve">förvaltning </w:t>
            </w:r>
            <w:r w:rsidRPr="00735897">
              <w:rPr>
                <w:rFonts w:ascii="Arial" w:hAnsi="Arial" w:cs="Arial"/>
                <w:b/>
                <w:bCs/>
                <w:sz w:val="20"/>
                <w:szCs w:val="20"/>
                <w:lang w:val="sv-SE" w:eastAsia="sv-SE"/>
              </w:rPr>
              <w:t>total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A26" w:rsidRPr="00735897" w:rsidRDefault="008E4A26" w:rsidP="002B59B8">
            <w:pPr>
              <w:jc w:val="right"/>
              <w:rPr>
                <w:lang w:val="sv-SE" w:eastAsia="sv-SE"/>
              </w:rPr>
            </w:pPr>
            <w:r w:rsidRPr="00735897">
              <w:rPr>
                <w:lang w:val="sv-SE" w:eastAsia="sv-SE"/>
              </w:rPr>
              <w:t>10 782 427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A26" w:rsidRPr="00735897" w:rsidRDefault="00B563D3" w:rsidP="002B59B8">
            <w:pPr>
              <w:jc w:val="right"/>
              <w:rPr>
                <w:lang w:val="sv-SE" w:eastAsia="sv-SE"/>
              </w:rPr>
            </w:pPr>
            <w:r>
              <w:rPr>
                <w:lang w:val="sv-SE" w:eastAsia="sv-SE"/>
              </w:rPr>
              <w:t xml:space="preserve">+1 786 000 </w:t>
            </w:r>
          </w:p>
        </w:tc>
      </w:tr>
      <w:tr w:rsidR="008E4A26" w:rsidRPr="00735897" w:rsidTr="008E4A26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A26" w:rsidRPr="00735897" w:rsidRDefault="008E4A26" w:rsidP="00EE7840">
            <w:pPr>
              <w:rPr>
                <w:rFonts w:ascii="Arial" w:hAnsi="Arial" w:cs="Arial"/>
                <w:b/>
                <w:bCs/>
                <w:sz w:val="20"/>
                <w:szCs w:val="20"/>
                <w:lang w:val="sv-SE" w:eastAsia="sv-SE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A26" w:rsidRPr="00735897" w:rsidRDefault="008E4A26" w:rsidP="00EE7840">
            <w:pPr>
              <w:jc w:val="right"/>
              <w:rPr>
                <w:rFonts w:ascii="Arial" w:hAnsi="Arial" w:cs="Arial"/>
                <w:sz w:val="20"/>
                <w:szCs w:val="20"/>
                <w:lang w:val="sv-SE" w:eastAsia="sv-S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A26" w:rsidRPr="00735897" w:rsidRDefault="008E4A26" w:rsidP="00EE7840">
            <w:pPr>
              <w:jc w:val="right"/>
              <w:rPr>
                <w:rFonts w:ascii="Arial" w:hAnsi="Arial" w:cs="Arial"/>
                <w:sz w:val="20"/>
                <w:szCs w:val="20"/>
                <w:lang w:val="sv-SE" w:eastAsia="sv-SE"/>
              </w:rPr>
            </w:pPr>
          </w:p>
        </w:tc>
      </w:tr>
    </w:tbl>
    <w:p w:rsidR="00DB43D6" w:rsidRDefault="009A7A71" w:rsidP="002B59B8">
      <w:pPr>
        <w:pStyle w:val="Rubrik2"/>
        <w:rPr>
          <w:lang w:val="sv-SE" w:eastAsia="sv-SE"/>
        </w:rPr>
      </w:pPr>
      <w:proofErr w:type="spellStart"/>
      <w:r>
        <w:rPr>
          <w:lang w:val="sv-SE" w:eastAsia="sv-SE"/>
        </w:rPr>
        <w:t>WebSESAM</w:t>
      </w:r>
      <w:proofErr w:type="spellEnd"/>
    </w:p>
    <w:p w:rsidR="00CD5A97" w:rsidRPr="00DB43D6" w:rsidRDefault="00CD5A97" w:rsidP="00DB43D6">
      <w:pPr>
        <w:rPr>
          <w:lang w:val="sv-SE" w:eastAsia="sv-SE"/>
        </w:rPr>
      </w:pPr>
      <w:r w:rsidRPr="00DB43D6">
        <w:rPr>
          <w:lang w:val="sv-SE" w:eastAsia="sv-SE"/>
        </w:rPr>
        <w:br/>
        <w:t>Kostnaderna fördelas efter antal beställningar föregående år.</w:t>
      </w:r>
    </w:p>
    <w:p w:rsidR="00CD5A97" w:rsidRDefault="00CD5A97" w:rsidP="00CD5A97">
      <w:pPr>
        <w:rPr>
          <w:rFonts w:ascii="Verdana" w:hAnsi="Verdana"/>
          <w:b/>
          <w:sz w:val="20"/>
          <w:szCs w:val="20"/>
          <w:lang w:val="sv-SE" w:eastAsia="sv-SE"/>
        </w:rPr>
      </w:pPr>
    </w:p>
    <w:tbl>
      <w:tblPr>
        <w:tblW w:w="617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1616"/>
        <w:gridCol w:w="1701"/>
      </w:tblGrid>
      <w:tr w:rsidR="00DB43D6" w:rsidRPr="0005379E" w:rsidTr="00DB43D6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DB43D6" w:rsidRPr="0005379E" w:rsidRDefault="00DB43D6" w:rsidP="00EE7840">
            <w:pPr>
              <w:rPr>
                <w:rFonts w:ascii="Arial" w:hAnsi="Arial" w:cs="Arial"/>
                <w:sz w:val="20"/>
                <w:szCs w:val="20"/>
                <w:lang w:val="sv-SE" w:eastAsia="sv-SE"/>
              </w:rPr>
            </w:pPr>
            <w:r w:rsidRPr="0005379E">
              <w:rPr>
                <w:rFonts w:ascii="Arial" w:hAnsi="Arial" w:cs="Arial"/>
                <w:sz w:val="20"/>
                <w:szCs w:val="20"/>
                <w:lang w:val="sv-SE" w:eastAsia="sv-SE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DB43D6" w:rsidRPr="0005379E" w:rsidRDefault="00DB43D6" w:rsidP="00EE78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v-SE" w:eastAsia="sv-S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v-SE" w:eastAsia="sv-SE"/>
              </w:rPr>
              <w:t xml:space="preserve">Budget </w:t>
            </w:r>
            <w:r w:rsidRPr="0005379E">
              <w:rPr>
                <w:rFonts w:ascii="Arial" w:hAnsi="Arial" w:cs="Arial"/>
                <w:b/>
                <w:bCs/>
                <w:sz w:val="20"/>
                <w:szCs w:val="20"/>
                <w:lang w:val="sv-SE" w:eastAsia="sv-SE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DB43D6" w:rsidRPr="0005379E" w:rsidRDefault="00DB43D6" w:rsidP="00EE78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v-SE" w:eastAsia="sv-S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v-SE" w:eastAsia="sv-SE"/>
              </w:rPr>
              <w:t>Resultat 2013</w:t>
            </w:r>
          </w:p>
        </w:tc>
      </w:tr>
      <w:tr w:rsidR="00DB43D6" w:rsidRPr="0005379E" w:rsidTr="00DB43D6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3D6" w:rsidRPr="0005379E" w:rsidRDefault="00DB43D6" w:rsidP="00EE7840">
            <w:pPr>
              <w:rPr>
                <w:rFonts w:ascii="Arial" w:hAnsi="Arial" w:cs="Arial"/>
                <w:b/>
                <w:bCs/>
                <w:sz w:val="20"/>
                <w:szCs w:val="20"/>
                <w:lang w:val="sv-SE" w:eastAsia="sv-SE"/>
              </w:rPr>
            </w:pPr>
            <w:r w:rsidRPr="0005379E">
              <w:rPr>
                <w:rFonts w:ascii="Arial" w:hAnsi="Arial" w:cs="Arial"/>
                <w:b/>
                <w:bCs/>
                <w:sz w:val="20"/>
                <w:szCs w:val="20"/>
                <w:lang w:val="sv-SE" w:eastAsia="sv-SE"/>
              </w:rPr>
              <w:t>Hjälpmedel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3D6" w:rsidRPr="0005379E" w:rsidRDefault="00DB43D6" w:rsidP="002B59B8">
            <w:pPr>
              <w:jc w:val="right"/>
              <w:rPr>
                <w:lang w:val="sv-SE" w:eastAsia="sv-SE"/>
              </w:rPr>
            </w:pPr>
            <w:r w:rsidRPr="0005379E">
              <w:rPr>
                <w:lang w:val="sv-SE" w:eastAsia="sv-SE"/>
              </w:rPr>
              <w:t>2 774 100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3D6" w:rsidRPr="001A254E" w:rsidRDefault="00DB43D6" w:rsidP="002B59B8">
            <w:pPr>
              <w:jc w:val="right"/>
            </w:pPr>
            <w:r>
              <w:t>+ 263 000</w:t>
            </w:r>
          </w:p>
        </w:tc>
      </w:tr>
    </w:tbl>
    <w:p w:rsidR="009A7A71" w:rsidRDefault="009A7A71" w:rsidP="009A7A71">
      <w:pPr>
        <w:pStyle w:val="Rubrik2"/>
        <w:rPr>
          <w:lang w:val="sv-SE" w:eastAsia="sv-SE"/>
        </w:rPr>
      </w:pPr>
      <w:r>
        <w:rPr>
          <w:lang w:val="sv-SE" w:eastAsia="sv-SE"/>
        </w:rPr>
        <w:t>KLARA SVPL</w:t>
      </w:r>
    </w:p>
    <w:p w:rsidR="00196827" w:rsidRDefault="00DB43D6" w:rsidP="002B59B8">
      <w:pPr>
        <w:rPr>
          <w:lang w:val="sv-SE" w:eastAsia="sv-SE"/>
        </w:rPr>
      </w:pPr>
      <w:r>
        <w:rPr>
          <w:lang w:val="sv-SE" w:eastAsia="sv-SE"/>
        </w:rPr>
        <w:t>Funktionsförvaltning</w:t>
      </w:r>
      <w:r w:rsidR="00196827">
        <w:rPr>
          <w:lang w:val="sv-SE" w:eastAsia="sv-SE"/>
        </w:rPr>
        <w:t xml:space="preserve"> fördelas med </w:t>
      </w:r>
      <w:proofErr w:type="gramStart"/>
      <w:r w:rsidR="00196827">
        <w:rPr>
          <w:lang w:val="sv-SE" w:eastAsia="sv-SE"/>
        </w:rPr>
        <w:t>50%</w:t>
      </w:r>
      <w:proofErr w:type="gramEnd"/>
      <w:r w:rsidR="00196827">
        <w:rPr>
          <w:lang w:val="sv-SE" w:eastAsia="sv-SE"/>
        </w:rPr>
        <w:t xml:space="preserve"> vardera VGR/länets kommuner</w:t>
      </w:r>
      <w:r w:rsidR="00196827">
        <w:rPr>
          <w:lang w:val="sv-SE" w:eastAsia="sv-SE"/>
        </w:rPr>
        <w:br/>
        <w:t xml:space="preserve">System och driftkostnader </w:t>
      </w:r>
      <w:r>
        <w:rPr>
          <w:lang w:val="sv-SE" w:eastAsia="sv-SE"/>
        </w:rPr>
        <w:t>fördelas, VGR 70%,</w:t>
      </w:r>
      <w:r w:rsidR="00196827">
        <w:rPr>
          <w:lang w:val="sv-SE" w:eastAsia="sv-SE"/>
        </w:rPr>
        <w:t xml:space="preserve"> länets kommuner 30%, fördelat mellan kommunerna efter invånarantal</w:t>
      </w:r>
    </w:p>
    <w:p w:rsidR="00196827" w:rsidRDefault="00196827" w:rsidP="00196827">
      <w:pPr>
        <w:rPr>
          <w:rFonts w:ascii="Verdana" w:hAnsi="Verdana"/>
          <w:b/>
          <w:sz w:val="20"/>
          <w:szCs w:val="20"/>
          <w:lang w:val="sv-SE" w:eastAsia="sv-SE"/>
        </w:rPr>
      </w:pPr>
    </w:p>
    <w:tbl>
      <w:tblPr>
        <w:tblW w:w="617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1616"/>
        <w:gridCol w:w="1701"/>
      </w:tblGrid>
      <w:tr w:rsidR="00DB43D6" w:rsidRPr="0005379E" w:rsidTr="00DB43D6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DB43D6" w:rsidRPr="0005379E" w:rsidRDefault="00DB43D6" w:rsidP="00EE7840">
            <w:pPr>
              <w:rPr>
                <w:rFonts w:ascii="Arial" w:hAnsi="Arial" w:cs="Arial"/>
                <w:sz w:val="20"/>
                <w:szCs w:val="20"/>
                <w:lang w:val="sv-SE" w:eastAsia="sv-SE"/>
              </w:rPr>
            </w:pPr>
            <w:r w:rsidRPr="0005379E">
              <w:rPr>
                <w:rFonts w:ascii="Arial" w:hAnsi="Arial" w:cs="Arial"/>
                <w:sz w:val="20"/>
                <w:szCs w:val="20"/>
                <w:lang w:val="sv-SE" w:eastAsia="sv-SE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DB43D6" w:rsidRPr="0005379E" w:rsidRDefault="00DB43D6" w:rsidP="00EE78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v-SE" w:eastAsia="sv-S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v-SE" w:eastAsia="sv-SE"/>
              </w:rPr>
              <w:t xml:space="preserve">Budget </w:t>
            </w:r>
            <w:r w:rsidRPr="0005379E">
              <w:rPr>
                <w:rFonts w:ascii="Arial" w:hAnsi="Arial" w:cs="Arial"/>
                <w:b/>
                <w:bCs/>
                <w:sz w:val="20"/>
                <w:szCs w:val="20"/>
                <w:lang w:val="sv-SE" w:eastAsia="sv-SE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DB43D6" w:rsidRPr="0005379E" w:rsidRDefault="00DB43D6" w:rsidP="00EE78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v-SE" w:eastAsia="sv-S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v-SE" w:eastAsia="sv-SE"/>
              </w:rPr>
              <w:t xml:space="preserve">Resultat </w:t>
            </w:r>
            <w:r w:rsidRPr="0005379E">
              <w:rPr>
                <w:rFonts w:ascii="Arial" w:hAnsi="Arial" w:cs="Arial"/>
                <w:b/>
                <w:bCs/>
                <w:sz w:val="20"/>
                <w:szCs w:val="20"/>
                <w:lang w:val="sv-SE" w:eastAsia="sv-SE"/>
              </w:rPr>
              <w:t>2014</w:t>
            </w:r>
          </w:p>
        </w:tc>
      </w:tr>
      <w:tr w:rsidR="00DB43D6" w:rsidRPr="002B59B8" w:rsidTr="00DB43D6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3D6" w:rsidRPr="002B59B8" w:rsidRDefault="00DB43D6" w:rsidP="002B59B8">
            <w:pPr>
              <w:rPr>
                <w:lang w:val="sv-SE" w:eastAsia="sv-SE"/>
              </w:rPr>
            </w:pPr>
            <w:r w:rsidRPr="002B59B8">
              <w:rPr>
                <w:lang w:val="sv-SE" w:eastAsia="sv-SE"/>
              </w:rPr>
              <w:t xml:space="preserve">SVPL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3D6" w:rsidRPr="002B59B8" w:rsidRDefault="00DB43D6" w:rsidP="00DB43D6">
            <w:pPr>
              <w:jc w:val="right"/>
              <w:rPr>
                <w:lang w:val="sv-SE" w:eastAsia="sv-SE"/>
              </w:rPr>
            </w:pPr>
            <w:r w:rsidRPr="002B59B8">
              <w:rPr>
                <w:lang w:val="sv-SE" w:eastAsia="sv-SE"/>
              </w:rPr>
              <w:t>7 674 994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3D6" w:rsidRPr="002B59B8" w:rsidRDefault="00B563D3" w:rsidP="00DB43D6">
            <w:pPr>
              <w:jc w:val="right"/>
              <w:rPr>
                <w:lang w:val="sv-SE" w:eastAsia="sv-SE"/>
              </w:rPr>
            </w:pPr>
            <w:r>
              <w:rPr>
                <w:lang w:val="sv-SE" w:eastAsia="sv-SE"/>
              </w:rPr>
              <w:t>+1 491 000</w:t>
            </w:r>
          </w:p>
        </w:tc>
      </w:tr>
    </w:tbl>
    <w:p w:rsidR="00CD5A97" w:rsidRDefault="00CD5A97" w:rsidP="002B59B8">
      <w:pPr>
        <w:rPr>
          <w:lang w:val="sv-SE" w:eastAsia="sv-SE"/>
        </w:rPr>
      </w:pPr>
    </w:p>
    <w:p w:rsidR="00DB43D6" w:rsidRDefault="00DB43D6" w:rsidP="00DB43D6">
      <w:pPr>
        <w:pStyle w:val="Rubrik2"/>
        <w:rPr>
          <w:lang w:val="sv-SE" w:eastAsia="sv-SE"/>
        </w:rPr>
      </w:pPr>
      <w:r>
        <w:rPr>
          <w:lang w:val="sv-SE" w:eastAsia="sv-SE"/>
        </w:rPr>
        <w:t>Projekt</w:t>
      </w:r>
    </w:p>
    <w:p w:rsidR="00DB43D6" w:rsidRPr="00DB43D6" w:rsidRDefault="00DB43D6" w:rsidP="00DB43D6">
      <w:pPr>
        <w:pStyle w:val="Rubrik3"/>
        <w:rPr>
          <w:lang w:val="sv-SE" w:eastAsia="sv-SE"/>
        </w:rPr>
      </w:pPr>
      <w:r>
        <w:rPr>
          <w:lang w:val="sv-SE" w:eastAsia="sv-SE"/>
        </w:rPr>
        <w:t>Regional lösning för distansmöte</w:t>
      </w:r>
    </w:p>
    <w:p w:rsidR="00196827" w:rsidRDefault="00196827" w:rsidP="002B59B8">
      <w:pPr>
        <w:rPr>
          <w:lang w:val="sv-SE" w:eastAsia="sv-SE"/>
        </w:rPr>
      </w:pPr>
      <w:r w:rsidRPr="002B59B8">
        <w:rPr>
          <w:lang w:val="sv-SE" w:eastAsia="sv-SE"/>
        </w:rPr>
        <w:t xml:space="preserve">Projektdeltagare finansieras inom respektive parts befintliga budgetram. </w:t>
      </w:r>
    </w:p>
    <w:p w:rsidR="00DB43D6" w:rsidRPr="002B59B8" w:rsidRDefault="00DB43D6" w:rsidP="002B59B8">
      <w:pPr>
        <w:rPr>
          <w:lang w:val="sv-SE" w:eastAsia="sv-SE"/>
        </w:rPr>
      </w:pPr>
    </w:p>
    <w:p w:rsidR="00DB43D6" w:rsidRDefault="00DB43D6" w:rsidP="00DB43D6">
      <w:pPr>
        <w:pStyle w:val="Rubrik3"/>
        <w:rPr>
          <w:lang w:val="sv-SE" w:eastAsia="sv-SE"/>
        </w:rPr>
      </w:pPr>
      <w:r>
        <w:rPr>
          <w:lang w:val="sv-SE" w:eastAsia="sv-SE"/>
        </w:rPr>
        <w:t>Utvecklingsprojekt Mina Planer</w:t>
      </w:r>
    </w:p>
    <w:p w:rsidR="00196827" w:rsidRPr="00B563D3" w:rsidRDefault="00B563D3" w:rsidP="00B563D3">
      <w:pPr>
        <w:rPr>
          <w:lang w:val="sv-SE" w:eastAsia="sv-SE"/>
        </w:rPr>
      </w:pPr>
      <w:r w:rsidRPr="00B563D3">
        <w:rPr>
          <w:lang w:val="sv-SE" w:eastAsia="sv-SE"/>
        </w:rPr>
        <w:t xml:space="preserve">Då ingen </w:t>
      </w:r>
      <w:r>
        <w:rPr>
          <w:lang w:val="sv-SE" w:eastAsia="sv-SE"/>
        </w:rPr>
        <w:t>utveckling av VG funktionalitet kommit till stånd 2013 har ingen fakturering från Skåne förekommit</w:t>
      </w:r>
    </w:p>
    <w:p w:rsidR="00CC2F36" w:rsidRPr="003C43BF" w:rsidRDefault="00CC2F36" w:rsidP="00B563D3">
      <w:pPr>
        <w:rPr>
          <w:lang w:val="sv-SE" w:eastAsia="sv-SE"/>
        </w:rPr>
      </w:pPr>
    </w:p>
    <w:p w:rsidR="00E54EE2" w:rsidRDefault="00B563D3" w:rsidP="00B563D3">
      <w:pPr>
        <w:rPr>
          <w:lang w:val="sv-SE" w:eastAsia="sv-SE"/>
        </w:rPr>
      </w:pPr>
      <w:r>
        <w:rPr>
          <w:lang w:val="sv-SE" w:eastAsia="sv-SE"/>
        </w:rPr>
        <w:t>Planerad finansiering</w:t>
      </w:r>
    </w:p>
    <w:p w:rsidR="00CC2F36" w:rsidRDefault="00CC2F36" w:rsidP="00B563D3">
      <w:pPr>
        <w:rPr>
          <w:lang w:val="sv-SE" w:eastAsia="sv-SE"/>
        </w:rPr>
      </w:pPr>
      <w:r>
        <w:rPr>
          <w:lang w:val="sv-SE" w:eastAsia="sv-SE"/>
        </w:rPr>
        <w:t xml:space="preserve">Skåne/VGR 44/56 %. </w:t>
      </w:r>
    </w:p>
    <w:p w:rsidR="00B563D3" w:rsidRDefault="00E54EE2" w:rsidP="00B563D3">
      <w:pPr>
        <w:rPr>
          <w:lang w:val="sv-SE" w:eastAsia="sv-SE"/>
        </w:rPr>
      </w:pPr>
      <w:r>
        <w:rPr>
          <w:lang w:val="sv-SE" w:eastAsia="sv-SE"/>
        </w:rPr>
        <w:t xml:space="preserve">VGR/länets kommuner: </w:t>
      </w:r>
    </w:p>
    <w:p w:rsidR="00CC2F36" w:rsidRDefault="00E54EE2" w:rsidP="00B563D3">
      <w:pPr>
        <w:rPr>
          <w:lang w:val="sv-SE" w:eastAsia="sv-SE"/>
        </w:rPr>
      </w:pPr>
      <w:r>
        <w:rPr>
          <w:lang w:val="sv-SE" w:eastAsia="sv-SE"/>
        </w:rPr>
        <w:t>p</w:t>
      </w:r>
      <w:r w:rsidR="00CC2F36">
        <w:rPr>
          <w:lang w:val="sv-SE" w:eastAsia="sv-SE"/>
        </w:rPr>
        <w:t>ersonalkostnader</w:t>
      </w:r>
      <w:r w:rsidR="009E00F5">
        <w:rPr>
          <w:lang w:val="sv-SE" w:eastAsia="sv-SE"/>
        </w:rPr>
        <w:t xml:space="preserve">, </w:t>
      </w:r>
      <w:r w:rsidR="00CC2F36">
        <w:rPr>
          <w:lang w:val="sv-SE" w:eastAsia="sv-SE"/>
        </w:rPr>
        <w:t xml:space="preserve">fördelas med </w:t>
      </w:r>
      <w:proofErr w:type="gramStart"/>
      <w:r w:rsidR="00CC2F36">
        <w:rPr>
          <w:lang w:val="sv-SE" w:eastAsia="sv-SE"/>
        </w:rPr>
        <w:t>50%</w:t>
      </w:r>
      <w:proofErr w:type="gramEnd"/>
      <w:r w:rsidR="00CC2F36">
        <w:rPr>
          <w:lang w:val="sv-SE" w:eastAsia="sv-SE"/>
        </w:rPr>
        <w:t xml:space="preserve"> vardera </w:t>
      </w:r>
    </w:p>
    <w:p w:rsidR="00B563D3" w:rsidRDefault="00E54EE2" w:rsidP="00B563D3">
      <w:pPr>
        <w:rPr>
          <w:lang w:val="sv-SE" w:eastAsia="sv-SE"/>
        </w:rPr>
      </w:pPr>
      <w:r>
        <w:rPr>
          <w:lang w:val="sv-SE" w:eastAsia="sv-SE"/>
        </w:rPr>
        <w:t xml:space="preserve">Drift, </w:t>
      </w:r>
      <w:r w:rsidR="00B563D3">
        <w:rPr>
          <w:lang w:val="sv-SE" w:eastAsia="sv-SE"/>
        </w:rPr>
        <w:t xml:space="preserve">utveckling, </w:t>
      </w:r>
      <w:r>
        <w:rPr>
          <w:lang w:val="sv-SE" w:eastAsia="sv-SE"/>
        </w:rPr>
        <w:t>support fördelas VGR/</w:t>
      </w:r>
      <w:r w:rsidR="00CC2F36">
        <w:rPr>
          <w:lang w:val="sv-SE" w:eastAsia="sv-SE"/>
        </w:rPr>
        <w:t xml:space="preserve">länets kommuner </w:t>
      </w:r>
      <w:r>
        <w:rPr>
          <w:lang w:val="sv-SE" w:eastAsia="sv-SE"/>
        </w:rPr>
        <w:t>70/</w:t>
      </w:r>
      <w:proofErr w:type="gramStart"/>
      <w:r w:rsidR="00CC2F36">
        <w:rPr>
          <w:lang w:val="sv-SE" w:eastAsia="sv-SE"/>
        </w:rPr>
        <w:t>30%</w:t>
      </w:r>
      <w:proofErr w:type="gramEnd"/>
      <w:r w:rsidR="00CC2F36">
        <w:rPr>
          <w:lang w:val="sv-SE" w:eastAsia="sv-SE"/>
        </w:rPr>
        <w:t>, fördelat mellan kommunerna efter invånarantal</w:t>
      </w:r>
      <w:r w:rsidR="0088652D">
        <w:rPr>
          <w:lang w:val="sv-SE" w:eastAsia="sv-SE"/>
        </w:rPr>
        <w:t xml:space="preserve">. </w:t>
      </w:r>
    </w:p>
    <w:p w:rsidR="00CC2F36" w:rsidRPr="0035343C" w:rsidRDefault="00CC2F36" w:rsidP="0035343C">
      <w:pPr>
        <w:rPr>
          <w:b/>
          <w:lang w:val="sv-SE" w:eastAsia="sv-SE"/>
        </w:rPr>
      </w:pPr>
    </w:p>
    <w:sectPr w:rsidR="00CC2F36" w:rsidRPr="0035343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86C" w:rsidRDefault="005F586C" w:rsidP="007C7A4B">
      <w:r>
        <w:separator/>
      </w:r>
    </w:p>
  </w:endnote>
  <w:endnote w:type="continuationSeparator" w:id="0">
    <w:p w:rsidR="005F586C" w:rsidRDefault="005F586C" w:rsidP="007C7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86C" w:rsidRDefault="005F586C" w:rsidP="007C7A4B">
      <w:r>
        <w:separator/>
      </w:r>
    </w:p>
  </w:footnote>
  <w:footnote w:type="continuationSeparator" w:id="0">
    <w:p w:rsidR="005F586C" w:rsidRDefault="005F586C" w:rsidP="007C7A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86C" w:rsidRDefault="005F586C">
    <w:pPr>
      <w:pStyle w:val="Sidhuvud"/>
    </w:pPr>
  </w:p>
  <w:tbl>
    <w:tblPr>
      <w:tblW w:w="9356" w:type="dxa"/>
      <w:tblInd w:w="56" w:type="dxa"/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3544"/>
      <w:gridCol w:w="1418"/>
      <w:gridCol w:w="1284"/>
      <w:gridCol w:w="842"/>
      <w:gridCol w:w="709"/>
      <w:gridCol w:w="711"/>
      <w:gridCol w:w="848"/>
    </w:tblGrid>
    <w:tr w:rsidR="005F586C" w:rsidTr="00C33EB7">
      <w:trPr>
        <w:cantSplit/>
      </w:trPr>
      <w:tc>
        <w:tcPr>
          <w:tcW w:w="6246" w:type="dxa"/>
          <w:gridSpan w:val="3"/>
          <w:vMerge w:val="restart"/>
          <w:tcBorders>
            <w:right w:val="single" w:sz="6" w:space="0" w:color="auto"/>
          </w:tcBorders>
        </w:tcPr>
        <w:p w:rsidR="005F586C" w:rsidRPr="0077090C" w:rsidRDefault="005F586C" w:rsidP="00C33EB7">
          <w:pPr>
            <w:pStyle w:val="Normalwebb"/>
            <w:spacing w:before="0" w:beforeAutospacing="0" w:after="0" w:afterAutospacing="0"/>
            <w:jc w:val="center"/>
            <w:rPr>
              <w:sz w:val="36"/>
              <w:szCs w:val="36"/>
            </w:rPr>
          </w:pPr>
          <w:r w:rsidRPr="0077090C">
            <w:rPr>
              <w:rFonts w:ascii="Calibri" w:hAnsi="Calibri"/>
              <w:b/>
              <w:bCs/>
              <w:color w:val="E0322D"/>
              <w:spacing w:val="10"/>
              <w:kern w:val="24"/>
              <w:sz w:val="36"/>
              <w:szCs w:val="36"/>
            </w:rPr>
            <w:t>GITS</w:t>
          </w:r>
        </w:p>
        <w:p w:rsidR="005F586C" w:rsidRPr="006E14EB" w:rsidRDefault="005F586C" w:rsidP="00C33EB7">
          <w:pPr>
            <w:pStyle w:val="Normalwebb"/>
            <w:spacing w:before="0" w:beforeAutospacing="0" w:after="0" w:afterAutospacing="0"/>
            <w:ind w:left="1418" w:hanging="1418"/>
            <w:jc w:val="center"/>
            <w:rPr>
              <w:sz w:val="20"/>
              <w:szCs w:val="20"/>
            </w:rPr>
          </w:pPr>
          <w:r w:rsidRPr="0077090C">
            <w:rPr>
              <w:rFonts w:ascii="Calibri" w:hAnsi="Calibri"/>
              <w:b/>
              <w:bCs/>
              <w:i/>
              <w:iCs/>
              <w:color w:val="000000"/>
              <w:kern w:val="24"/>
              <w:sz w:val="20"/>
              <w:szCs w:val="20"/>
            </w:rPr>
            <w:t>Gemensam IT samordningsfunktion</w:t>
          </w:r>
        </w:p>
        <w:p w:rsidR="005F586C" w:rsidRPr="000065A8" w:rsidRDefault="005F586C" w:rsidP="00C33EB7">
          <w:pPr>
            <w:pStyle w:val="Normalwebb"/>
            <w:spacing w:before="0" w:beforeAutospacing="0" w:after="0" w:afterAutospacing="0"/>
            <w:ind w:left="1418" w:hanging="1418"/>
            <w:jc w:val="center"/>
            <w:rPr>
              <w:sz w:val="20"/>
              <w:szCs w:val="20"/>
            </w:rPr>
          </w:pPr>
          <w:r w:rsidRPr="0077090C">
            <w:rPr>
              <w:rFonts w:ascii="Calibri" w:hAnsi="Calibri"/>
              <w:b/>
              <w:bCs/>
              <w:i/>
              <w:iCs/>
              <w:color w:val="000000"/>
              <w:kern w:val="24"/>
              <w:sz w:val="20"/>
              <w:szCs w:val="20"/>
            </w:rPr>
            <w:t>49 kommuner i Västra Götaland och Västra Götalandsregionen</w:t>
          </w:r>
        </w:p>
      </w:tc>
      <w:tc>
        <w:tcPr>
          <w:tcW w:w="842" w:type="dxa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vAlign w:val="bottom"/>
        </w:tcPr>
        <w:p w:rsidR="005F586C" w:rsidRDefault="005F586C" w:rsidP="00C33EB7">
          <w:pPr>
            <w:rPr>
              <w:noProof/>
              <w:sz w:val="20"/>
            </w:rPr>
          </w:pPr>
          <w:r>
            <w:rPr>
              <w:rFonts w:ascii="Arial" w:hAnsi="Arial"/>
              <w:sz w:val="10"/>
            </w:rPr>
            <w:t>Version:</w:t>
          </w:r>
        </w:p>
      </w:tc>
      <w:tc>
        <w:tcPr>
          <w:tcW w:w="1420" w:type="dxa"/>
          <w:gridSpan w:val="2"/>
          <w:tcBorders>
            <w:top w:val="single" w:sz="6" w:space="0" w:color="auto"/>
            <w:right w:val="single" w:sz="6" w:space="0" w:color="auto"/>
          </w:tcBorders>
          <w:vAlign w:val="bottom"/>
        </w:tcPr>
        <w:p w:rsidR="005F586C" w:rsidRDefault="005F586C" w:rsidP="00C33EB7">
          <w:pPr>
            <w:rPr>
              <w:noProof/>
              <w:sz w:val="20"/>
            </w:rPr>
          </w:pPr>
          <w:r>
            <w:rPr>
              <w:rFonts w:ascii="Arial" w:hAnsi="Arial"/>
              <w:sz w:val="10"/>
            </w:rPr>
            <w:t>Status:</w:t>
          </w:r>
        </w:p>
      </w:tc>
      <w:tc>
        <w:tcPr>
          <w:tcW w:w="848" w:type="dxa"/>
          <w:tcBorders>
            <w:top w:val="single" w:sz="6" w:space="0" w:color="auto"/>
            <w:right w:val="single" w:sz="6" w:space="0" w:color="auto"/>
          </w:tcBorders>
          <w:vAlign w:val="bottom"/>
        </w:tcPr>
        <w:p w:rsidR="005F586C" w:rsidRDefault="005F586C" w:rsidP="00C33EB7">
          <w:pPr>
            <w:rPr>
              <w:noProof/>
              <w:sz w:val="20"/>
            </w:rPr>
          </w:pPr>
          <w:proofErr w:type="spellStart"/>
          <w:r>
            <w:rPr>
              <w:rFonts w:ascii="Arial" w:hAnsi="Arial"/>
              <w:sz w:val="10"/>
            </w:rPr>
            <w:t>Sida</w:t>
          </w:r>
          <w:proofErr w:type="spellEnd"/>
          <w:r>
            <w:rPr>
              <w:rFonts w:ascii="Arial" w:hAnsi="Arial"/>
              <w:sz w:val="10"/>
            </w:rPr>
            <w:t>:</w:t>
          </w:r>
        </w:p>
      </w:tc>
    </w:tr>
    <w:tr w:rsidR="005F586C" w:rsidTr="00C33EB7">
      <w:trPr>
        <w:cantSplit/>
        <w:trHeight w:val="651"/>
      </w:trPr>
      <w:tc>
        <w:tcPr>
          <w:tcW w:w="6246" w:type="dxa"/>
          <w:gridSpan w:val="3"/>
          <w:vMerge/>
          <w:tcBorders>
            <w:right w:val="single" w:sz="6" w:space="0" w:color="auto"/>
          </w:tcBorders>
        </w:tcPr>
        <w:p w:rsidR="005F586C" w:rsidRDefault="005F586C" w:rsidP="00C33EB7">
          <w:pPr>
            <w:pStyle w:val="Sidhuvud"/>
          </w:pPr>
        </w:p>
      </w:tc>
      <w:tc>
        <w:tcPr>
          <w:tcW w:w="842" w:type="dxa"/>
          <w:tcBorders>
            <w:left w:val="single" w:sz="6" w:space="0" w:color="auto"/>
            <w:right w:val="single" w:sz="6" w:space="0" w:color="auto"/>
          </w:tcBorders>
          <w:vAlign w:val="center"/>
        </w:tcPr>
        <w:p w:rsidR="005F586C" w:rsidRPr="00CD4DAA" w:rsidRDefault="00947D1F" w:rsidP="00C33EB7">
          <w:pPr>
            <w:pStyle w:val="Sidhuvud"/>
          </w:pPr>
          <w:r>
            <w:t>0.1</w:t>
          </w:r>
        </w:p>
      </w:tc>
      <w:tc>
        <w:tcPr>
          <w:tcW w:w="1420" w:type="dxa"/>
          <w:gridSpan w:val="2"/>
          <w:tcBorders>
            <w:right w:val="single" w:sz="6" w:space="0" w:color="auto"/>
          </w:tcBorders>
          <w:vAlign w:val="center"/>
        </w:tcPr>
        <w:p w:rsidR="005F586C" w:rsidRDefault="005F586C" w:rsidP="007C7A4B">
          <w:pPr>
            <w:pStyle w:val="Sidhuvud"/>
          </w:pPr>
          <w:proofErr w:type="spellStart"/>
          <w:r w:rsidRPr="00CD4DAA">
            <w:t>Utkast</w:t>
          </w:r>
          <w:proofErr w:type="spellEnd"/>
        </w:p>
      </w:tc>
      <w:tc>
        <w:tcPr>
          <w:tcW w:w="848" w:type="dxa"/>
          <w:tcBorders>
            <w:right w:val="single" w:sz="6" w:space="0" w:color="auto"/>
          </w:tcBorders>
          <w:vAlign w:val="center"/>
        </w:tcPr>
        <w:p w:rsidR="005F586C" w:rsidRDefault="005F586C" w:rsidP="00C33EB7">
          <w:pPr>
            <w:jc w:val="center"/>
          </w:pPr>
          <w:r>
            <w:rPr>
              <w:rStyle w:val="Sidnummer"/>
            </w:rPr>
            <w:t>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MERGEFORMAT </w:instrText>
          </w:r>
          <w:r>
            <w:rPr>
              <w:rStyle w:val="Sidnummer"/>
            </w:rPr>
            <w:fldChar w:fldCharType="separate"/>
          </w:r>
          <w:r w:rsidR="00B563D3">
            <w:rPr>
              <w:rStyle w:val="Sidnummer"/>
              <w:noProof/>
            </w:rPr>
            <w:t>6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MERGEFORMAT </w:instrText>
          </w:r>
          <w:r>
            <w:rPr>
              <w:rStyle w:val="Sidnummer"/>
            </w:rPr>
            <w:fldChar w:fldCharType="separate"/>
          </w:r>
          <w:r w:rsidR="00B563D3">
            <w:rPr>
              <w:rStyle w:val="Sidnummer"/>
              <w:noProof/>
            </w:rPr>
            <w:t>6</w:t>
          </w:r>
          <w:r>
            <w:rPr>
              <w:rStyle w:val="Sidnummer"/>
            </w:rPr>
            <w:fldChar w:fldCharType="end"/>
          </w:r>
        </w:p>
      </w:tc>
    </w:tr>
    <w:tr w:rsidR="005F586C" w:rsidTr="00C33EB7">
      <w:trPr>
        <w:cantSplit/>
        <w:trHeight w:val="147"/>
      </w:trPr>
      <w:tc>
        <w:tcPr>
          <w:tcW w:w="4962" w:type="dxa"/>
          <w:gridSpan w:val="2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vAlign w:val="bottom"/>
        </w:tcPr>
        <w:p w:rsidR="005F586C" w:rsidRDefault="00B563D3" w:rsidP="00C33EB7">
          <w:pPr>
            <w:rPr>
              <w:noProof/>
              <w:sz w:val="20"/>
            </w:rPr>
          </w:pPr>
          <w:r>
            <w:rPr>
              <w:rFonts w:ascii="Arial" w:hAnsi="Arial"/>
              <w:noProof/>
              <w:sz w:val="10"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margin-left:262.15pt;margin-top:2.3pt;width:45pt;height:24.45pt;z-index:251659264;visibility:visible;mso-wrap-edited:f;mso-position-horizontal-relative:text;mso-position-vertical-relative:text" o:allowincell="f">
                <v:imagedata r:id="rId1" o:title=""/>
                <w10:anchorlock/>
              </v:shape>
              <o:OLEObject Type="Embed" ProgID="Word.Picture.8" ShapeID="_x0000_s1025" DrawAspect="Content" ObjectID="_1452599255" r:id="rId2"/>
            </w:object>
          </w:r>
          <w:proofErr w:type="spellStart"/>
          <w:r w:rsidR="005F586C">
            <w:rPr>
              <w:rFonts w:ascii="Arial" w:hAnsi="Arial"/>
              <w:sz w:val="10"/>
            </w:rPr>
            <w:t>Dokumenttyp</w:t>
          </w:r>
          <w:proofErr w:type="spellEnd"/>
          <w:r w:rsidR="005F586C">
            <w:rPr>
              <w:rFonts w:ascii="Arial" w:hAnsi="Arial"/>
              <w:sz w:val="10"/>
            </w:rPr>
            <w:t>:</w:t>
          </w:r>
        </w:p>
      </w:tc>
      <w:tc>
        <w:tcPr>
          <w:tcW w:w="4394" w:type="dxa"/>
          <w:gridSpan w:val="5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vAlign w:val="bottom"/>
        </w:tcPr>
        <w:p w:rsidR="005F586C" w:rsidRDefault="005F586C" w:rsidP="00C33EB7">
          <w:pPr>
            <w:pStyle w:val="Sidhuvud"/>
            <w:jc w:val="right"/>
          </w:pPr>
          <w:r>
            <w:rPr>
              <w:noProof/>
              <w:lang w:val="sv-SE" w:eastAsia="sv-SE"/>
            </w:rPr>
            <w:drawing>
              <wp:inline distT="0" distB="0" distL="0" distR="0" wp14:anchorId="403B5D71" wp14:editId="407C83F4">
                <wp:extent cx="1666875" cy="361950"/>
                <wp:effectExtent l="0" t="0" r="9525" b="0"/>
                <wp:docPr id="1" name="Bildobjekt 1" descr="Beskrivning: Vg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1" descr="Beskrivning: Vg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68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F586C" w:rsidTr="00C33EB7">
      <w:trPr>
        <w:cantSplit/>
        <w:trHeight w:val="309"/>
      </w:trPr>
      <w:tc>
        <w:tcPr>
          <w:tcW w:w="4962" w:type="dxa"/>
          <w:gridSpan w:val="2"/>
          <w:tcBorders>
            <w:left w:val="single" w:sz="6" w:space="0" w:color="auto"/>
          </w:tcBorders>
          <w:vAlign w:val="bottom"/>
        </w:tcPr>
        <w:p w:rsidR="005F586C" w:rsidRDefault="00947D1F" w:rsidP="00C33EB7">
          <w:pPr>
            <w:pStyle w:val="Sidhuvud"/>
          </w:pPr>
          <w:proofErr w:type="spellStart"/>
          <w:r>
            <w:t>Verksamhetsberättelse</w:t>
          </w:r>
          <w:proofErr w:type="spellEnd"/>
        </w:p>
      </w:tc>
      <w:tc>
        <w:tcPr>
          <w:tcW w:w="4394" w:type="dxa"/>
          <w:gridSpan w:val="5"/>
          <w:vMerge/>
          <w:tcBorders>
            <w:left w:val="single" w:sz="6" w:space="0" w:color="auto"/>
            <w:right w:val="single" w:sz="6" w:space="0" w:color="auto"/>
          </w:tcBorders>
          <w:vAlign w:val="bottom"/>
        </w:tcPr>
        <w:p w:rsidR="005F586C" w:rsidRDefault="005F586C" w:rsidP="00C33EB7">
          <w:pPr>
            <w:pStyle w:val="Sidhuvud"/>
          </w:pPr>
        </w:p>
      </w:tc>
    </w:tr>
    <w:tr w:rsidR="005F586C" w:rsidTr="00C33EB7">
      <w:trPr>
        <w:cantSplit/>
        <w:trHeight w:val="103"/>
      </w:trPr>
      <w:tc>
        <w:tcPr>
          <w:tcW w:w="3544" w:type="dxa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vAlign w:val="bottom"/>
        </w:tcPr>
        <w:p w:rsidR="005F586C" w:rsidRDefault="005F586C" w:rsidP="00C33EB7">
          <w:pPr>
            <w:rPr>
              <w:noProof/>
              <w:sz w:val="20"/>
            </w:rPr>
          </w:pPr>
          <w:proofErr w:type="spellStart"/>
          <w:r>
            <w:rPr>
              <w:rFonts w:ascii="Arial" w:hAnsi="Arial"/>
              <w:sz w:val="10"/>
            </w:rPr>
            <w:t>Utfärdat</w:t>
          </w:r>
          <w:proofErr w:type="spellEnd"/>
          <w:r>
            <w:rPr>
              <w:rFonts w:ascii="Arial" w:hAnsi="Arial"/>
              <w:sz w:val="10"/>
            </w:rPr>
            <w:t xml:space="preserve"> </w:t>
          </w:r>
          <w:proofErr w:type="spellStart"/>
          <w:r>
            <w:rPr>
              <w:rFonts w:ascii="Arial" w:hAnsi="Arial"/>
              <w:sz w:val="10"/>
            </w:rPr>
            <w:t>av</w:t>
          </w:r>
          <w:proofErr w:type="spellEnd"/>
          <w:r>
            <w:rPr>
              <w:rFonts w:ascii="Arial" w:hAnsi="Arial"/>
              <w:sz w:val="10"/>
            </w:rPr>
            <w:t>:</w:t>
          </w:r>
        </w:p>
      </w:tc>
      <w:tc>
        <w:tcPr>
          <w:tcW w:w="1418" w:type="dxa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vAlign w:val="bottom"/>
        </w:tcPr>
        <w:p w:rsidR="005F586C" w:rsidRDefault="005F586C" w:rsidP="00C33EB7">
          <w:pPr>
            <w:rPr>
              <w:noProof/>
              <w:sz w:val="20"/>
            </w:rPr>
          </w:pPr>
          <w:proofErr w:type="spellStart"/>
          <w:r>
            <w:rPr>
              <w:rFonts w:ascii="Arial" w:hAnsi="Arial"/>
              <w:sz w:val="10"/>
            </w:rPr>
            <w:t>Utf</w:t>
          </w:r>
          <w:proofErr w:type="spellEnd"/>
          <w:r>
            <w:rPr>
              <w:rFonts w:ascii="Arial" w:hAnsi="Arial"/>
              <w:sz w:val="10"/>
            </w:rPr>
            <w:t xml:space="preserve"> datum:</w:t>
          </w:r>
        </w:p>
      </w:tc>
      <w:tc>
        <w:tcPr>
          <w:tcW w:w="2835" w:type="dxa"/>
          <w:gridSpan w:val="3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vAlign w:val="bottom"/>
        </w:tcPr>
        <w:p w:rsidR="005F586C" w:rsidRDefault="005F586C" w:rsidP="00C33EB7">
          <w:pPr>
            <w:rPr>
              <w:noProof/>
              <w:sz w:val="20"/>
            </w:rPr>
          </w:pPr>
          <w:proofErr w:type="spellStart"/>
          <w:r>
            <w:rPr>
              <w:rFonts w:ascii="Arial" w:hAnsi="Arial"/>
              <w:sz w:val="10"/>
            </w:rPr>
            <w:t>Godkänt</w:t>
          </w:r>
          <w:proofErr w:type="spellEnd"/>
          <w:r>
            <w:rPr>
              <w:rFonts w:ascii="Arial" w:hAnsi="Arial"/>
              <w:sz w:val="10"/>
            </w:rPr>
            <w:t xml:space="preserve"> </w:t>
          </w:r>
          <w:proofErr w:type="spellStart"/>
          <w:r>
            <w:rPr>
              <w:rFonts w:ascii="Arial" w:hAnsi="Arial"/>
              <w:sz w:val="10"/>
            </w:rPr>
            <w:t>av</w:t>
          </w:r>
          <w:proofErr w:type="spellEnd"/>
          <w:r>
            <w:rPr>
              <w:rFonts w:ascii="Arial" w:hAnsi="Arial"/>
              <w:sz w:val="10"/>
            </w:rPr>
            <w:t xml:space="preserve"> :</w:t>
          </w:r>
        </w:p>
      </w:tc>
      <w:tc>
        <w:tcPr>
          <w:tcW w:w="1559" w:type="dxa"/>
          <w:gridSpan w:val="2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vAlign w:val="bottom"/>
        </w:tcPr>
        <w:p w:rsidR="005F586C" w:rsidRDefault="005F586C" w:rsidP="00C33EB7">
          <w:pPr>
            <w:rPr>
              <w:noProof/>
              <w:sz w:val="20"/>
            </w:rPr>
          </w:pPr>
          <w:proofErr w:type="spellStart"/>
          <w:r>
            <w:rPr>
              <w:rFonts w:ascii="Arial" w:hAnsi="Arial"/>
              <w:sz w:val="10"/>
            </w:rPr>
            <w:t>Godk</w:t>
          </w:r>
          <w:proofErr w:type="spellEnd"/>
          <w:r>
            <w:rPr>
              <w:rFonts w:ascii="Arial" w:hAnsi="Arial"/>
              <w:sz w:val="10"/>
            </w:rPr>
            <w:t xml:space="preserve"> datum:</w:t>
          </w:r>
        </w:p>
      </w:tc>
    </w:tr>
    <w:tr w:rsidR="005F586C" w:rsidTr="00C33EB7">
      <w:trPr>
        <w:cantSplit/>
        <w:trHeight w:val="181"/>
      </w:trPr>
      <w:tc>
        <w:tcPr>
          <w:tcW w:w="3544" w:type="dxa"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  <w:vAlign w:val="bottom"/>
        </w:tcPr>
        <w:p w:rsidR="005F586C" w:rsidRDefault="005F586C" w:rsidP="00C33EB7">
          <w:pPr>
            <w:pStyle w:val="Sidhuvud"/>
          </w:pPr>
          <w:r>
            <w:br/>
            <w:t>K Amundsson</w:t>
          </w:r>
        </w:p>
      </w:tc>
      <w:tc>
        <w:tcPr>
          <w:tcW w:w="1418" w:type="dxa"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  <w:vAlign w:val="bottom"/>
        </w:tcPr>
        <w:p w:rsidR="005F586C" w:rsidRDefault="00947D1F" w:rsidP="00C33EB7">
          <w:pPr>
            <w:pStyle w:val="Sidhuvud"/>
          </w:pPr>
          <w:r>
            <w:t>2014-01-30</w:t>
          </w:r>
        </w:p>
      </w:tc>
      <w:tc>
        <w:tcPr>
          <w:tcW w:w="2835" w:type="dxa"/>
          <w:gridSpan w:val="3"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  <w:vAlign w:val="bottom"/>
        </w:tcPr>
        <w:p w:rsidR="005F586C" w:rsidRPr="005315E8" w:rsidRDefault="005F586C" w:rsidP="00C33EB7">
          <w:pPr>
            <w:pStyle w:val="Sidhuvud"/>
          </w:pPr>
        </w:p>
      </w:tc>
      <w:tc>
        <w:tcPr>
          <w:tcW w:w="1559" w:type="dxa"/>
          <w:gridSpan w:val="2"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  <w:vAlign w:val="bottom"/>
        </w:tcPr>
        <w:p w:rsidR="005F586C" w:rsidRDefault="005F586C" w:rsidP="00C33EB7">
          <w:pPr>
            <w:pStyle w:val="Sidhuvud"/>
          </w:pPr>
        </w:p>
      </w:tc>
    </w:tr>
  </w:tbl>
  <w:p w:rsidR="005F586C" w:rsidRDefault="005F586C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C5877"/>
    <w:multiLevelType w:val="hybridMultilevel"/>
    <w:tmpl w:val="47EED2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D0F19"/>
    <w:multiLevelType w:val="hybridMultilevel"/>
    <w:tmpl w:val="AE1E20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907426"/>
    <w:multiLevelType w:val="hybridMultilevel"/>
    <w:tmpl w:val="5B7AB2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E4230E"/>
    <w:multiLevelType w:val="hybridMultilevel"/>
    <w:tmpl w:val="2B6C30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68047D"/>
    <w:multiLevelType w:val="multilevel"/>
    <w:tmpl w:val="041D0025"/>
    <w:lvl w:ilvl="0">
      <w:start w:val="1"/>
      <w:numFmt w:val="decimal"/>
      <w:pStyle w:val="Rubrik1"/>
      <w:lvlText w:val="%1"/>
      <w:lvlJc w:val="left"/>
      <w:pPr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5">
    <w:nsid w:val="617A5942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67843C3"/>
    <w:multiLevelType w:val="hybridMultilevel"/>
    <w:tmpl w:val="C6EAAB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9D5102"/>
    <w:multiLevelType w:val="hybridMultilevel"/>
    <w:tmpl w:val="E48A0F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CB1712"/>
    <w:multiLevelType w:val="hybridMultilevel"/>
    <w:tmpl w:val="652018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7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A4B"/>
    <w:rsid w:val="00001C9C"/>
    <w:rsid w:val="0005379E"/>
    <w:rsid w:val="000725B9"/>
    <w:rsid w:val="000B76EF"/>
    <w:rsid w:val="00155A34"/>
    <w:rsid w:val="00155EBA"/>
    <w:rsid w:val="001721F1"/>
    <w:rsid w:val="00196827"/>
    <w:rsid w:val="001A254E"/>
    <w:rsid w:val="00287740"/>
    <w:rsid w:val="002B27C5"/>
    <w:rsid w:val="002B59B8"/>
    <w:rsid w:val="002C56FA"/>
    <w:rsid w:val="002E2390"/>
    <w:rsid w:val="003227A8"/>
    <w:rsid w:val="0033065D"/>
    <w:rsid w:val="0035343C"/>
    <w:rsid w:val="00354412"/>
    <w:rsid w:val="00354B44"/>
    <w:rsid w:val="00382027"/>
    <w:rsid w:val="003C43BF"/>
    <w:rsid w:val="00453A1E"/>
    <w:rsid w:val="00457ABF"/>
    <w:rsid w:val="004C2C06"/>
    <w:rsid w:val="004C397C"/>
    <w:rsid w:val="004D5963"/>
    <w:rsid w:val="004E4960"/>
    <w:rsid w:val="004F50A1"/>
    <w:rsid w:val="00514DDB"/>
    <w:rsid w:val="005174B1"/>
    <w:rsid w:val="00553965"/>
    <w:rsid w:val="005918FD"/>
    <w:rsid w:val="005D4E21"/>
    <w:rsid w:val="005D537D"/>
    <w:rsid w:val="005F586C"/>
    <w:rsid w:val="006730F3"/>
    <w:rsid w:val="00681B81"/>
    <w:rsid w:val="006A0579"/>
    <w:rsid w:val="0072614C"/>
    <w:rsid w:val="00730D1E"/>
    <w:rsid w:val="00735897"/>
    <w:rsid w:val="00755498"/>
    <w:rsid w:val="00774AF0"/>
    <w:rsid w:val="00791F64"/>
    <w:rsid w:val="00796C47"/>
    <w:rsid w:val="007C7A4B"/>
    <w:rsid w:val="0086517E"/>
    <w:rsid w:val="00883A8A"/>
    <w:rsid w:val="0088652D"/>
    <w:rsid w:val="008A2699"/>
    <w:rsid w:val="008A55E8"/>
    <w:rsid w:val="008C486C"/>
    <w:rsid w:val="008C79D2"/>
    <w:rsid w:val="008D3FB4"/>
    <w:rsid w:val="008E4A26"/>
    <w:rsid w:val="008E6C32"/>
    <w:rsid w:val="008F530F"/>
    <w:rsid w:val="00911FEA"/>
    <w:rsid w:val="00920A02"/>
    <w:rsid w:val="00947D1F"/>
    <w:rsid w:val="00970EA8"/>
    <w:rsid w:val="009837DC"/>
    <w:rsid w:val="00995076"/>
    <w:rsid w:val="009A7A71"/>
    <w:rsid w:val="009C25AD"/>
    <w:rsid w:val="009C43F7"/>
    <w:rsid w:val="009E00F5"/>
    <w:rsid w:val="00A14BD6"/>
    <w:rsid w:val="00A15658"/>
    <w:rsid w:val="00A472F3"/>
    <w:rsid w:val="00A553C1"/>
    <w:rsid w:val="00A80556"/>
    <w:rsid w:val="00AB2027"/>
    <w:rsid w:val="00AC1628"/>
    <w:rsid w:val="00B0394B"/>
    <w:rsid w:val="00B223BC"/>
    <w:rsid w:val="00B563D3"/>
    <w:rsid w:val="00B81768"/>
    <w:rsid w:val="00B83334"/>
    <w:rsid w:val="00B974BD"/>
    <w:rsid w:val="00BE1D49"/>
    <w:rsid w:val="00BF575D"/>
    <w:rsid w:val="00C11302"/>
    <w:rsid w:val="00C33EB7"/>
    <w:rsid w:val="00C350B7"/>
    <w:rsid w:val="00C548F1"/>
    <w:rsid w:val="00C620A1"/>
    <w:rsid w:val="00C6414B"/>
    <w:rsid w:val="00C64943"/>
    <w:rsid w:val="00CB1119"/>
    <w:rsid w:val="00CC2F36"/>
    <w:rsid w:val="00CC3036"/>
    <w:rsid w:val="00CD4DAA"/>
    <w:rsid w:val="00CD5A97"/>
    <w:rsid w:val="00CE14E5"/>
    <w:rsid w:val="00D069E8"/>
    <w:rsid w:val="00DA2D04"/>
    <w:rsid w:val="00DA6D35"/>
    <w:rsid w:val="00DA75ED"/>
    <w:rsid w:val="00DB3A2C"/>
    <w:rsid w:val="00DB43D6"/>
    <w:rsid w:val="00DB7144"/>
    <w:rsid w:val="00E4592A"/>
    <w:rsid w:val="00E54EE2"/>
    <w:rsid w:val="00E5656B"/>
    <w:rsid w:val="00E65659"/>
    <w:rsid w:val="00E91987"/>
    <w:rsid w:val="00EA6CAD"/>
    <w:rsid w:val="00EB4AE4"/>
    <w:rsid w:val="00EE6876"/>
    <w:rsid w:val="00F21C9E"/>
    <w:rsid w:val="00F235B4"/>
    <w:rsid w:val="00F462F0"/>
    <w:rsid w:val="00F525EE"/>
    <w:rsid w:val="00F9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F00ED80E-AD9A-4055-BA27-9BB081039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C11302"/>
    <w:pPr>
      <w:keepNext/>
      <w:keepLines/>
      <w:numPr>
        <w:numId w:val="4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11302"/>
    <w:pPr>
      <w:keepNext/>
      <w:keepLines/>
      <w:numPr>
        <w:ilvl w:val="1"/>
        <w:numId w:val="4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9C43F7"/>
    <w:pPr>
      <w:keepNext/>
      <w:keepLines/>
      <w:numPr>
        <w:ilvl w:val="2"/>
        <w:numId w:val="4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8E6C32"/>
    <w:pPr>
      <w:keepNext/>
      <w:keepLines/>
      <w:numPr>
        <w:ilvl w:val="3"/>
        <w:numId w:val="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8E6C32"/>
    <w:pPr>
      <w:keepNext/>
      <w:keepLines/>
      <w:numPr>
        <w:ilvl w:val="4"/>
        <w:numId w:val="4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8E6C32"/>
    <w:pPr>
      <w:keepNext/>
      <w:keepLines/>
      <w:numPr>
        <w:ilvl w:val="5"/>
        <w:numId w:val="4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8E6C32"/>
    <w:pPr>
      <w:keepNext/>
      <w:keepLines/>
      <w:numPr>
        <w:ilvl w:val="6"/>
        <w:numId w:val="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8E6C32"/>
    <w:pPr>
      <w:keepNext/>
      <w:keepLines/>
      <w:numPr>
        <w:ilvl w:val="7"/>
        <w:numId w:val="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8E6C32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C7A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v-SE"/>
    </w:rPr>
  </w:style>
  <w:style w:type="paragraph" w:styleId="Sidhuvud">
    <w:name w:val="header"/>
    <w:basedOn w:val="Normal"/>
    <w:link w:val="SidhuvudChar"/>
    <w:unhideWhenUsed/>
    <w:rsid w:val="007C7A4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7C7A4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idfot">
    <w:name w:val="footer"/>
    <w:basedOn w:val="Normal"/>
    <w:link w:val="SidfotChar"/>
    <w:uiPriority w:val="99"/>
    <w:unhideWhenUsed/>
    <w:rsid w:val="007C7A4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C7A4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C7A4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C7A4B"/>
    <w:rPr>
      <w:rFonts w:ascii="Tahoma" w:eastAsia="Times New Roman" w:hAnsi="Tahoma" w:cs="Tahoma"/>
      <w:sz w:val="16"/>
      <w:szCs w:val="16"/>
      <w:lang w:val="en-US"/>
    </w:rPr>
  </w:style>
  <w:style w:type="character" w:styleId="Sidnummer">
    <w:name w:val="page number"/>
    <w:rsid w:val="007C7A4B"/>
    <w:rPr>
      <w:rFonts w:ascii="Times New Roman" w:hAnsi="Times New Roman"/>
      <w:sz w:val="16"/>
    </w:rPr>
  </w:style>
  <w:style w:type="paragraph" w:styleId="Normalwebb">
    <w:name w:val="Normal (Web)"/>
    <w:basedOn w:val="Normal"/>
    <w:uiPriority w:val="99"/>
    <w:unhideWhenUsed/>
    <w:rsid w:val="007C7A4B"/>
    <w:pPr>
      <w:spacing w:before="100" w:beforeAutospacing="1" w:after="100" w:afterAutospacing="1"/>
    </w:pPr>
    <w:rPr>
      <w:lang w:val="sv-SE"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C113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Rubrik2Char">
    <w:name w:val="Rubrik 2 Char"/>
    <w:basedOn w:val="Standardstycketeckensnitt"/>
    <w:link w:val="Rubrik2"/>
    <w:uiPriority w:val="9"/>
    <w:rsid w:val="00C113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F575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F575D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F575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F575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F575D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Rubrik">
    <w:name w:val="Title"/>
    <w:basedOn w:val="Normal"/>
    <w:next w:val="Normal"/>
    <w:link w:val="RubrikChar"/>
    <w:uiPriority w:val="10"/>
    <w:qFormat/>
    <w:rsid w:val="00A1565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A156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A1565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A1565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Brdtext">
    <w:name w:val="Body Text"/>
    <w:basedOn w:val="Normal"/>
    <w:link w:val="BrdtextChar"/>
    <w:uiPriority w:val="99"/>
    <w:unhideWhenUsed/>
    <w:rsid w:val="005174B1"/>
    <w:rPr>
      <w:szCs w:val="20"/>
      <w:lang w:val="sv-SE" w:eastAsia="sv-SE"/>
    </w:rPr>
  </w:style>
  <w:style w:type="character" w:customStyle="1" w:styleId="BrdtextChar">
    <w:name w:val="Brödtext Char"/>
    <w:basedOn w:val="Standardstycketeckensnitt"/>
    <w:link w:val="Brdtext"/>
    <w:uiPriority w:val="99"/>
    <w:rsid w:val="005174B1"/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9C43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table" w:styleId="Tabellrutnt">
    <w:name w:val="Table Grid"/>
    <w:basedOn w:val="Normaltabell"/>
    <w:uiPriority w:val="59"/>
    <w:rsid w:val="008D3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ubrik4Char">
    <w:name w:val="Rubrik 4 Char"/>
    <w:basedOn w:val="Standardstycketeckensnitt"/>
    <w:link w:val="Rubrik4"/>
    <w:uiPriority w:val="9"/>
    <w:semiHidden/>
    <w:rsid w:val="008E6C32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8E6C32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US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8E6C3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8E6C3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8E6C3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8E6C3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1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7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3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8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7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1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22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1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9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43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05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7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8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24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4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9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3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4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4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6</Pages>
  <Words>1775</Words>
  <Characters>9411</Characters>
  <Application>Microsoft Office Word</Application>
  <DocSecurity>0</DocSecurity>
  <Lines>78</Lines>
  <Paragraphs>22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Västra Götalandsregionen</Company>
  <LinksUpToDate>false</LinksUpToDate>
  <CharactersWithSpaces>11164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M Amundsson</dc:creator>
  <cp:lastModifiedBy>Katarina M Amundsson</cp:lastModifiedBy>
  <cp:revision>7</cp:revision>
  <cp:lastPrinted>2014-01-29T14:04:00Z</cp:lastPrinted>
  <dcterms:created xsi:type="dcterms:W3CDTF">2014-01-23T15:41:00Z</dcterms:created>
  <dcterms:modified xsi:type="dcterms:W3CDTF">2014-01-30T14:01:00Z</dcterms:modified>
</cp:coreProperties>
</file>